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43F" w14:textId="77777777" w:rsidR="00BC0CEC" w:rsidRPr="00BC0CEC" w:rsidRDefault="00BC0CEC" w:rsidP="00BC0CEC">
      <w:pPr>
        <w:pStyle w:val="JOBDESC"/>
      </w:pPr>
      <w:r w:rsidRPr="00BC0CEC">
        <w:t>BHT Sussex</w:t>
      </w:r>
    </w:p>
    <w:p w14:paraId="398896EF" w14:textId="15F966E7"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w:t>
      </w:r>
      <w:r w:rsidRPr="00904CC1">
        <w:rPr>
          <w:rFonts w:eastAsiaTheme="majorEastAsia"/>
          <w:bCs/>
          <w:spacing w:val="-10"/>
        </w:rPr>
        <w:t xml:space="preserve"> is a charity and a registered housing association working in Brighton and Hove, Eastbourne, Hastings and other parts of Sussex. </w:t>
      </w:r>
    </w:p>
    <w:p w14:paraId="48131149" w14:textId="77777777" w:rsidR="00BC0CEC" w:rsidRPr="00904CC1" w:rsidRDefault="00BC0CEC" w:rsidP="00BC0CEC">
      <w:pPr>
        <w:spacing w:after="0" w:line="240" w:lineRule="auto"/>
        <w:jc w:val="both"/>
        <w:rPr>
          <w:rFonts w:eastAsiaTheme="majorEastAsia"/>
          <w:bCs/>
          <w:spacing w:val="-10"/>
        </w:rPr>
      </w:pPr>
    </w:p>
    <w:p w14:paraId="1E8AFBC8" w14:textId="6C094293" w:rsidR="00BC0CEC" w:rsidRDefault="00BC0CEC" w:rsidP="00BC0CEC">
      <w:pPr>
        <w:spacing w:after="0" w:line="240" w:lineRule="auto"/>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Sussex’s</w:t>
      </w:r>
      <w:r w:rsidRPr="00904CC1">
        <w:rPr>
          <w:rFonts w:eastAsiaTheme="majorEastAsia"/>
          <w:bCs/>
          <w:spacing w:val="-10"/>
        </w:rPr>
        <w:t xml:space="preserve"> Mission is to combat homelessness, create opportunities, and promote change and aims to achieve this Mission through a network of interlinked projects.  By providing direct, practical services combined with a commitment to challenge the causes of poverty and inequality, we hope to achieve a supportive structure which </w:t>
      </w:r>
      <w:r w:rsidR="007E484E">
        <w:rPr>
          <w:rFonts w:eastAsiaTheme="majorEastAsia"/>
          <w:bCs/>
          <w:spacing w:val="-10"/>
        </w:rPr>
        <w:t>people</w:t>
      </w:r>
      <w:r w:rsidRPr="00904CC1">
        <w:rPr>
          <w:rFonts w:eastAsiaTheme="majorEastAsia"/>
          <w:bCs/>
          <w:spacing w:val="-10"/>
        </w:rPr>
        <w:t xml:space="preserve"> can use in a variety of ways to improve the quality of their lives.</w:t>
      </w:r>
    </w:p>
    <w:p w14:paraId="3474921D" w14:textId="3A4BFFE2" w:rsidR="00802076" w:rsidRDefault="00802076" w:rsidP="00BC0CEC">
      <w:pPr>
        <w:spacing w:after="0" w:line="240" w:lineRule="auto"/>
        <w:jc w:val="both"/>
      </w:pPr>
    </w:p>
    <w:p w14:paraId="10A44BF5" w14:textId="35363EAF" w:rsidR="007E484E" w:rsidRPr="00AB5D5B" w:rsidRDefault="00641E1D" w:rsidP="00AB5D5B">
      <w:pPr>
        <w:pStyle w:val="JOBDESC"/>
      </w:pPr>
      <w:r>
        <w:t>Project / Department</w:t>
      </w:r>
      <w:r w:rsidR="00254E6D">
        <w:t xml:space="preserve"> Details</w:t>
      </w:r>
    </w:p>
    <w:p w14:paraId="0283C01E" w14:textId="66927915" w:rsidR="00493A5D" w:rsidRPr="00BF3397" w:rsidRDefault="00493A5D" w:rsidP="66496D10">
      <w:pPr>
        <w:spacing w:after="0" w:line="240" w:lineRule="auto"/>
        <w:rPr>
          <w:rFonts w:eastAsia="Arial"/>
        </w:rPr>
      </w:pPr>
      <w:r>
        <w:t>This is an exciting opportunity to join an innovative service to deliver mental health support within GP surgeries.</w:t>
      </w:r>
      <w:r w:rsidRPr="66496D10">
        <w:rPr>
          <w:rFonts w:asciiTheme="minorHAnsi" w:hAnsiTheme="minorHAnsi" w:cstheme="minorBidi"/>
        </w:rPr>
        <w:t xml:space="preserve"> </w:t>
      </w:r>
      <w:r w:rsidRPr="66496D10">
        <w:rPr>
          <w:rFonts w:eastAsia="Calibri"/>
          <w:lang w:eastAsia="en-US"/>
        </w:rPr>
        <w:t>BHT Sussex works withi</w:t>
      </w:r>
      <w:r w:rsidR="004CD669" w:rsidRPr="66496D10">
        <w:rPr>
          <w:rFonts w:eastAsia="Calibri"/>
          <w:lang w:eastAsia="en-US"/>
        </w:rPr>
        <w:t>n</w:t>
      </w:r>
      <w:r w:rsidRPr="66496D10">
        <w:rPr>
          <w:rFonts w:eastAsia="Calibri"/>
          <w:lang w:eastAsia="en-US"/>
        </w:rPr>
        <w:t xml:space="preserve"> Pathfinder West </w:t>
      </w:r>
      <w:commentRangeStart w:id="0"/>
      <w:r w:rsidRPr="66496D10">
        <w:rPr>
          <w:rFonts w:eastAsia="Calibri"/>
          <w:lang w:eastAsia="en-US"/>
        </w:rPr>
        <w:t>Sussex</w:t>
      </w:r>
      <w:commentRangeEnd w:id="0"/>
      <w:r>
        <w:rPr>
          <w:rStyle w:val="CommentReference"/>
        </w:rPr>
        <w:commentReference w:id="0"/>
      </w:r>
      <w:r w:rsidRPr="66496D10">
        <w:rPr>
          <w:rFonts w:eastAsia="Calibri"/>
          <w:lang w:eastAsia="en-US"/>
        </w:rPr>
        <w:t xml:space="preserve"> (</w:t>
      </w:r>
      <w:hyperlink r:id="rId14">
        <w:r w:rsidRPr="66496D10">
          <w:rPr>
            <w:rStyle w:val="Hyperlink"/>
            <w:rFonts w:eastAsia="Calibri"/>
            <w:lang w:eastAsia="en-US"/>
          </w:rPr>
          <w:t>www.pathfinderwestsussex.org.uk</w:t>
        </w:r>
      </w:hyperlink>
      <w:r w:rsidRPr="66496D10">
        <w:rPr>
          <w:rFonts w:eastAsia="Calibri"/>
          <w:lang w:eastAsia="en-US"/>
        </w:rPr>
        <w:t xml:space="preserve">), a well-established alliance of organisations, including NHS Mental Health Services, working together to enable local people with mental health support needs and their carers to improve their mental health and wellbeing. BHT Sussex leads Pathfinder services in the Mid Sussex &amp; Crawley areas. We have a person-centred ethos which aims to build on people’s strengths and increase their knowledge, skills, and confidence to manage their own mental wellbeing with the support of experienced staff. </w:t>
      </w:r>
      <w:r w:rsidR="4A0D20DB" w:rsidRPr="66496D10">
        <w:rPr>
          <w:rFonts w:eastAsia="Arial"/>
        </w:rPr>
        <w:t>The Pathfinder Emotional Wellbeing Service offers this support for individuals, available in GP surgeries.</w:t>
      </w:r>
    </w:p>
    <w:p w14:paraId="11C8CD39" w14:textId="5A43093C" w:rsidR="00641E1D" w:rsidRPr="00BF3397" w:rsidRDefault="00641E1D" w:rsidP="3A8B6F83">
      <w:pPr>
        <w:spacing w:after="0" w:line="240" w:lineRule="auto"/>
        <w:rPr>
          <w:rFonts w:eastAsia="Arial"/>
        </w:rPr>
      </w:pPr>
    </w:p>
    <w:p w14:paraId="207FBB8D" w14:textId="4BAD1BC2" w:rsidR="16BE707C" w:rsidRDefault="16BE707C" w:rsidP="66496D10">
      <w:pPr>
        <w:spacing w:after="0" w:line="240" w:lineRule="auto"/>
        <w:rPr>
          <w:rFonts w:eastAsia="Arial"/>
        </w:rPr>
      </w:pPr>
      <w:r w:rsidRPr="66496D10">
        <w:rPr>
          <w:rFonts w:eastAsia="Arial"/>
          <w:i/>
          <w:iCs/>
          <w:color w:val="242424"/>
        </w:rPr>
        <w:t>"The congruent nature of our work is what sets us apart. Our actions and words align with our values, creating a safe and supportive environment for those in need. We genuinely listen and empathise, fostering a sense of trust and understanding. It's a privilege to witness the courage and resilience of our patients as they embark on their personal journeys towards healing. Kindness and compassion are the pillars that hold us together as a team. We lift each other up, providing support and encouragement when needed. The bond we share is more than just colleagues; we are a family united by our shared passion for helping others. Together, we make a significant impact on the lives of those we serve"</w:t>
      </w:r>
    </w:p>
    <w:p w14:paraId="2AD37278" w14:textId="34E723F9" w:rsidR="00641E1D" w:rsidRPr="00BF3397" w:rsidRDefault="00641E1D" w:rsidP="3A8B6F83">
      <w:pPr>
        <w:spacing w:after="0" w:line="240" w:lineRule="auto"/>
        <w:rPr>
          <w:rFonts w:eastAsia="Arial"/>
          <w:spacing w:val="-10"/>
        </w:rPr>
      </w:pPr>
    </w:p>
    <w:p w14:paraId="51FA7C93" w14:textId="19ACC922" w:rsidR="00641E1D" w:rsidRPr="00BF3397" w:rsidRDefault="00641E1D" w:rsidP="00641E1D">
      <w:pPr>
        <w:pStyle w:val="JOBDESC"/>
      </w:pPr>
      <w:r w:rsidRPr="00BF3397">
        <w:t>Job summary</w:t>
      </w:r>
    </w:p>
    <w:p w14:paraId="6E037EA8" w14:textId="6FFB0970" w:rsidR="008B2F14" w:rsidRPr="00BF3397" w:rsidRDefault="008B2F14" w:rsidP="008B2F14">
      <w:pPr>
        <w:spacing w:after="0" w:line="240" w:lineRule="auto"/>
      </w:pPr>
      <w:r w:rsidRPr="532357A8">
        <w:rPr>
          <w:rFonts w:eastAsia="Calibri"/>
          <w:lang w:eastAsia="en-US"/>
        </w:rPr>
        <w:t xml:space="preserve">The role of the </w:t>
      </w:r>
      <w:r w:rsidR="00646A49" w:rsidRPr="532357A8">
        <w:rPr>
          <w:rFonts w:eastAsia="Calibri"/>
          <w:color w:val="auto"/>
          <w:lang w:eastAsia="en-US"/>
        </w:rPr>
        <w:t>Mental Health S</w:t>
      </w:r>
      <w:r w:rsidR="555C1D27" w:rsidRPr="532357A8">
        <w:rPr>
          <w:rFonts w:eastAsia="Calibri"/>
          <w:color w:val="auto"/>
          <w:lang w:eastAsia="en-US"/>
        </w:rPr>
        <w:t>upport Coordinator</w:t>
      </w:r>
      <w:r w:rsidRPr="532357A8">
        <w:rPr>
          <w:rFonts w:eastAsia="Calibri"/>
          <w:color w:val="auto"/>
          <w:lang w:eastAsia="en-US"/>
        </w:rPr>
        <w:t xml:space="preserve"> </w:t>
      </w:r>
      <w:r w:rsidRPr="532357A8">
        <w:rPr>
          <w:rFonts w:eastAsia="Calibri"/>
          <w:lang w:eastAsia="en-US"/>
        </w:rPr>
        <w:t xml:space="preserve">is to </w:t>
      </w:r>
      <w:r>
        <w:t xml:space="preserve">support the GP practices in Mid Sussex &amp; Crawley to effectively meet the needs of their patients who have mental health problems through the provision of direct </w:t>
      </w:r>
      <w:r w:rsidRPr="532357A8">
        <w:rPr>
          <w:rFonts w:eastAsia="Calibri"/>
          <w:lang w:eastAsia="en-US"/>
        </w:rPr>
        <w:t>phone, video-</w:t>
      </w:r>
      <w:r w:rsidR="00697239" w:rsidRPr="532357A8">
        <w:rPr>
          <w:rFonts w:eastAsia="Calibri"/>
          <w:lang w:eastAsia="en-US"/>
        </w:rPr>
        <w:t>call,</w:t>
      </w:r>
      <w:r w:rsidRPr="532357A8">
        <w:rPr>
          <w:rFonts w:eastAsia="Calibri"/>
          <w:lang w:eastAsia="en-US"/>
        </w:rPr>
        <w:t xml:space="preserve"> and face to face support and by supporting these patients to access and engage with community support, particularly Pathfinder services. </w:t>
      </w:r>
    </w:p>
    <w:p w14:paraId="1E6D3FC5" w14:textId="603436B7" w:rsidR="00C350EB" w:rsidRPr="00BF3397" w:rsidRDefault="00C350EB" w:rsidP="00BC0CEC">
      <w:pPr>
        <w:spacing w:after="0" w:line="240" w:lineRule="auto"/>
        <w:jc w:val="both"/>
        <w:rPr>
          <w:rFonts w:eastAsiaTheme="majorEastAsia"/>
          <w:bCs/>
          <w:spacing w:val="-10"/>
        </w:rPr>
      </w:pPr>
    </w:p>
    <w:p w14:paraId="4E23F5A1" w14:textId="2F555D19" w:rsidR="00C350EB" w:rsidRPr="00BF3397" w:rsidRDefault="00937BED" w:rsidP="00937BED">
      <w:pPr>
        <w:pStyle w:val="JOBDESC"/>
      </w:pPr>
      <w:r w:rsidRPr="00BF3397">
        <w:t>Salary</w:t>
      </w:r>
    </w:p>
    <w:p w14:paraId="1771CCC8" w14:textId="3545C5BD" w:rsidR="00093793" w:rsidRPr="00BF3397" w:rsidRDefault="00093793" w:rsidP="532357A8">
      <w:pPr>
        <w:spacing w:after="0" w:line="240" w:lineRule="auto"/>
        <w:ind w:right="-613"/>
        <w:jc w:val="both"/>
        <w:rPr>
          <w:rFonts w:eastAsiaTheme="majorEastAsia"/>
          <w:spacing w:val="-10"/>
        </w:rPr>
      </w:pPr>
      <w:r w:rsidRPr="532357A8">
        <w:rPr>
          <w:rFonts w:eastAsiaTheme="majorEastAsia"/>
          <w:spacing w:val="-10"/>
        </w:rPr>
        <w:t>The salary is paid monthly in arrears and will commence at £</w:t>
      </w:r>
      <w:r w:rsidR="00AF77E4" w:rsidRPr="532357A8">
        <w:rPr>
          <w:rFonts w:eastAsiaTheme="majorEastAsia"/>
          <w:spacing w:val="-10"/>
        </w:rPr>
        <w:t>2</w:t>
      </w:r>
      <w:r w:rsidR="0CDBDD16" w:rsidRPr="532357A8">
        <w:rPr>
          <w:rFonts w:eastAsiaTheme="majorEastAsia"/>
          <w:spacing w:val="-10"/>
        </w:rPr>
        <w:t>5,</w:t>
      </w:r>
      <w:r w:rsidR="44842921" w:rsidRPr="532357A8">
        <w:rPr>
          <w:rFonts w:eastAsiaTheme="majorEastAsia"/>
          <w:spacing w:val="-10"/>
        </w:rPr>
        <w:t>948</w:t>
      </w:r>
      <w:r w:rsidR="0CDBDD16" w:rsidRPr="532357A8">
        <w:rPr>
          <w:rFonts w:eastAsiaTheme="majorEastAsia"/>
          <w:spacing w:val="-10"/>
        </w:rPr>
        <w:t xml:space="preserve">. </w:t>
      </w:r>
      <w:r w:rsidRPr="532357A8">
        <w:rPr>
          <w:rFonts w:eastAsiaTheme="majorEastAsia"/>
          <w:spacing w:val="-10"/>
        </w:rPr>
        <w:t xml:space="preserve">5.5% employer’s pension contribution is also paid. The level of this contribution is reviewed annually. </w:t>
      </w:r>
    </w:p>
    <w:p w14:paraId="6ED55F5D" w14:textId="0AB8673A" w:rsidR="00891AB2" w:rsidRDefault="00891AB2" w:rsidP="00093793">
      <w:pPr>
        <w:spacing w:after="0" w:line="240" w:lineRule="auto"/>
        <w:ind w:right="-613"/>
        <w:jc w:val="both"/>
        <w:rPr>
          <w:rFonts w:eastAsiaTheme="majorEastAsia"/>
          <w:bCs/>
          <w:spacing w:val="-10"/>
        </w:rPr>
      </w:pPr>
    </w:p>
    <w:p w14:paraId="5F5CDA09" w14:textId="102473B8" w:rsidR="00891AB2" w:rsidRPr="00891AB2" w:rsidRDefault="00891AB2" w:rsidP="00891AB2">
      <w:pPr>
        <w:pStyle w:val="JOBDESC"/>
      </w:pPr>
      <w:r w:rsidRPr="00891AB2">
        <w:lastRenderedPageBreak/>
        <w:t>Hours</w:t>
      </w:r>
      <w:r w:rsidR="00254E6D">
        <w:t xml:space="preserve"> of Work</w:t>
      </w:r>
    </w:p>
    <w:p w14:paraId="366C1C28" w14:textId="0DB1DD9D" w:rsidR="00BF606D" w:rsidRPr="00904CC1" w:rsidRDefault="00BF606D" w:rsidP="00BF606D">
      <w:pPr>
        <w:spacing w:after="0" w:line="240" w:lineRule="auto"/>
        <w:ind w:right="-613"/>
        <w:jc w:val="both"/>
        <w:rPr>
          <w:rFonts w:eastAsiaTheme="majorEastAsia"/>
          <w:bCs/>
          <w:spacing w:val="-10"/>
        </w:rPr>
      </w:pPr>
      <w:r w:rsidRPr="00904CC1">
        <w:rPr>
          <w:rFonts w:eastAsiaTheme="majorEastAsia"/>
          <w:bCs/>
          <w:spacing w:val="-10"/>
        </w:rPr>
        <w:t xml:space="preserve">The hours of work for this post will be </w:t>
      </w:r>
      <w:r w:rsidR="00AF77E4">
        <w:rPr>
          <w:rFonts w:eastAsiaTheme="majorEastAsia"/>
          <w:bCs/>
          <w:spacing w:val="-10"/>
        </w:rPr>
        <w:t>37</w:t>
      </w:r>
      <w:r>
        <w:rPr>
          <w:rFonts w:eastAsiaTheme="majorEastAsia"/>
          <w:bCs/>
          <w:spacing w:val="-10"/>
        </w:rPr>
        <w:t xml:space="preserve"> </w:t>
      </w:r>
      <w:r w:rsidRPr="00904CC1">
        <w:rPr>
          <w:rFonts w:eastAsiaTheme="majorEastAsia"/>
          <w:bCs/>
          <w:spacing w:val="-10"/>
        </w:rPr>
        <w:t>hours per week. Working</w:t>
      </w:r>
      <w:r w:rsidR="00AF77E4">
        <w:rPr>
          <w:rFonts w:eastAsiaTheme="majorEastAsia"/>
          <w:bCs/>
          <w:spacing w:val="-10"/>
        </w:rPr>
        <w:t xml:space="preserve"> Monday – Friday 9am – 5pm</w:t>
      </w:r>
      <w:r w:rsidRPr="00904CC1">
        <w:rPr>
          <w:rFonts w:eastAsiaTheme="majorEastAsia"/>
          <w:bCs/>
          <w:spacing w:val="-10"/>
        </w:rPr>
        <w:t>. Flexibility will be require</w:t>
      </w:r>
      <w:r w:rsidR="00493A5D">
        <w:rPr>
          <w:rFonts w:eastAsiaTheme="majorEastAsia"/>
          <w:bCs/>
          <w:spacing w:val="-10"/>
        </w:rPr>
        <w:t>d.</w:t>
      </w:r>
    </w:p>
    <w:p w14:paraId="6C80F682" w14:textId="77777777" w:rsidR="00BF606D" w:rsidRPr="00904CC1" w:rsidRDefault="00BF606D" w:rsidP="00BF606D">
      <w:pPr>
        <w:spacing w:after="0" w:line="240" w:lineRule="auto"/>
        <w:ind w:right="-613"/>
        <w:jc w:val="both"/>
        <w:rPr>
          <w:rFonts w:eastAsiaTheme="majorEastAsia"/>
          <w:bCs/>
          <w:spacing w:val="-10"/>
        </w:rPr>
      </w:pPr>
    </w:p>
    <w:p w14:paraId="2A7DBA1C" w14:textId="77777777" w:rsidR="00BF606D" w:rsidRPr="00904CC1" w:rsidRDefault="00BF606D" w:rsidP="00BF606D">
      <w:pPr>
        <w:spacing w:after="0" w:line="240" w:lineRule="auto"/>
        <w:ind w:right="-613"/>
        <w:jc w:val="both"/>
        <w:rPr>
          <w:rFonts w:eastAsiaTheme="majorEastAsia"/>
          <w:bCs/>
          <w:spacing w:val="-10"/>
        </w:rPr>
      </w:pPr>
      <w:r w:rsidRPr="00904CC1">
        <w:rPr>
          <w:rFonts w:eastAsiaTheme="majorEastAsia"/>
          <w:bCs/>
          <w:spacing w:val="-10"/>
        </w:rPr>
        <w:t>BHT</w:t>
      </w:r>
      <w:r>
        <w:rPr>
          <w:rFonts w:eastAsiaTheme="majorEastAsia"/>
          <w:bCs/>
          <w:spacing w:val="-10"/>
        </w:rPr>
        <w:t xml:space="preserve"> Sussex</w:t>
      </w:r>
      <w:r w:rsidRPr="00904CC1">
        <w:rPr>
          <w:rFonts w:eastAsiaTheme="majorEastAsia"/>
          <w:bCs/>
          <w:spacing w:val="-10"/>
        </w:rPr>
        <w:t xml:space="preserve"> does not pay overtime but will grant time off in lieu if agreed by the service manager. </w:t>
      </w:r>
    </w:p>
    <w:p w14:paraId="35E29E98" w14:textId="51EAFC1E" w:rsidR="00891AB2" w:rsidRDefault="00891AB2" w:rsidP="00093793">
      <w:pPr>
        <w:spacing w:after="0" w:line="240" w:lineRule="auto"/>
        <w:ind w:right="-613"/>
        <w:jc w:val="both"/>
        <w:rPr>
          <w:rFonts w:eastAsiaTheme="majorEastAsia"/>
          <w:bCs/>
          <w:spacing w:val="-10"/>
        </w:rPr>
      </w:pPr>
    </w:p>
    <w:p w14:paraId="6F14006C" w14:textId="77777777" w:rsidR="00577D60" w:rsidRPr="00577D60" w:rsidRDefault="00577D60" w:rsidP="00577D60">
      <w:pPr>
        <w:pStyle w:val="JOBDESC"/>
      </w:pPr>
      <w:r w:rsidRPr="00577D60">
        <w:t>Annual Holidays</w:t>
      </w:r>
    </w:p>
    <w:p w14:paraId="44D00893" w14:textId="4D9D8040" w:rsidR="00577D60" w:rsidRPr="00904CC1" w:rsidRDefault="00577D60" w:rsidP="00577D60">
      <w:pPr>
        <w:spacing w:after="0" w:line="240" w:lineRule="auto"/>
        <w:ind w:right="-613"/>
        <w:jc w:val="both"/>
        <w:rPr>
          <w:rFonts w:eastAsiaTheme="majorEastAsia"/>
          <w:bCs/>
          <w:spacing w:val="-10"/>
        </w:rPr>
      </w:pPr>
      <w:r w:rsidRPr="00904CC1">
        <w:rPr>
          <w:rFonts w:eastAsiaTheme="majorEastAsia"/>
          <w:bCs/>
          <w:spacing w:val="-10"/>
        </w:rPr>
        <w:t xml:space="preserve">The annual leave entitlement will be 185 hours (25 working days), rising 1 day for each year of service to a maximum of 222 hours (30 days) pro rata.  All public bank holidays are granted with two extra statutory days, to be taken over the Christmas period. </w:t>
      </w:r>
      <w:r>
        <w:rPr>
          <w:rFonts w:eastAsiaTheme="majorEastAsia"/>
          <w:bCs/>
          <w:spacing w:val="-10"/>
        </w:rPr>
        <w:t xml:space="preserve"> (</w:t>
      </w:r>
      <w:r w:rsidRPr="00887840">
        <w:rPr>
          <w:rFonts w:eastAsiaTheme="majorEastAsia"/>
          <w:bCs/>
          <w:i/>
          <w:iCs/>
          <w:spacing w:val="-10"/>
        </w:rPr>
        <w:t xml:space="preserve">Ex SO </w:t>
      </w:r>
      <w:r w:rsidR="004817BC" w:rsidRPr="00887840">
        <w:rPr>
          <w:rFonts w:eastAsiaTheme="majorEastAsia"/>
          <w:bCs/>
          <w:i/>
          <w:iCs/>
          <w:spacing w:val="-10"/>
        </w:rPr>
        <w:t>200 hours (27 working days) rising 1 day for each year of service to a maximum of 2</w:t>
      </w:r>
      <w:r w:rsidR="00887840" w:rsidRPr="00887840">
        <w:rPr>
          <w:rFonts w:eastAsiaTheme="majorEastAsia"/>
          <w:bCs/>
          <w:i/>
          <w:iCs/>
          <w:spacing w:val="-10"/>
        </w:rPr>
        <w:t>36</w:t>
      </w:r>
      <w:r w:rsidR="004817BC" w:rsidRPr="00887840">
        <w:rPr>
          <w:rFonts w:eastAsiaTheme="majorEastAsia"/>
          <w:bCs/>
          <w:i/>
          <w:iCs/>
          <w:spacing w:val="-10"/>
        </w:rPr>
        <w:t xml:space="preserve"> hours (</w:t>
      </w:r>
      <w:r w:rsidR="00B749DD" w:rsidRPr="00887840">
        <w:rPr>
          <w:rFonts w:eastAsiaTheme="majorEastAsia"/>
          <w:bCs/>
          <w:i/>
          <w:iCs/>
          <w:spacing w:val="-10"/>
        </w:rPr>
        <w:t>32</w:t>
      </w:r>
      <w:r w:rsidR="004817BC" w:rsidRPr="00887840">
        <w:rPr>
          <w:rFonts w:eastAsiaTheme="majorEastAsia"/>
          <w:bCs/>
          <w:i/>
          <w:iCs/>
          <w:spacing w:val="-10"/>
        </w:rPr>
        <w:t xml:space="preserve"> days) pro rata.</w:t>
      </w:r>
      <w:r w:rsidR="00887840" w:rsidRPr="00887840">
        <w:rPr>
          <w:rFonts w:eastAsiaTheme="majorEastAsia"/>
          <w:bCs/>
          <w:i/>
          <w:iCs/>
          <w:spacing w:val="-10"/>
        </w:rPr>
        <w:t>)</w:t>
      </w:r>
      <w:r w:rsidR="004817BC" w:rsidRPr="00904CC1">
        <w:rPr>
          <w:rFonts w:eastAsiaTheme="majorEastAsia"/>
          <w:bCs/>
          <w:spacing w:val="-10"/>
        </w:rPr>
        <w:t xml:space="preserve">  </w:t>
      </w:r>
      <w:r w:rsidR="004817BC">
        <w:rPr>
          <w:rFonts w:eastAsiaTheme="majorEastAsia"/>
          <w:bCs/>
          <w:spacing w:val="-10"/>
        </w:rPr>
        <w:t xml:space="preserve"> </w:t>
      </w:r>
    </w:p>
    <w:p w14:paraId="3ED6EF01" w14:textId="77777777" w:rsidR="00891AB2" w:rsidRPr="00904CC1" w:rsidRDefault="00891AB2" w:rsidP="00093793">
      <w:pPr>
        <w:spacing w:after="0" w:line="240" w:lineRule="auto"/>
        <w:ind w:right="-613"/>
        <w:jc w:val="both"/>
        <w:rPr>
          <w:rFonts w:eastAsiaTheme="majorEastAsia"/>
          <w:bCs/>
          <w:spacing w:val="-10"/>
        </w:rPr>
      </w:pPr>
    </w:p>
    <w:p w14:paraId="61D14862" w14:textId="56FF4050" w:rsidR="00937BED" w:rsidRDefault="00254E6D" w:rsidP="66496D10">
      <w:pPr>
        <w:spacing w:after="0" w:line="240" w:lineRule="auto"/>
        <w:jc w:val="both"/>
        <w:rPr>
          <w:rFonts w:eastAsiaTheme="majorEastAsia"/>
        </w:rPr>
      </w:pPr>
      <w:r w:rsidRPr="532357A8">
        <w:rPr>
          <w:rFonts w:eastAsia="Arial"/>
          <w:b/>
          <w:bCs/>
          <w:spacing w:val="-10"/>
          <w:sz w:val="28"/>
          <w:szCs w:val="28"/>
        </w:rPr>
        <w:t>Closing Date</w:t>
      </w:r>
      <w:r w:rsidRPr="532357A8">
        <w:rPr>
          <w:rFonts w:eastAsiaTheme="majorEastAsia"/>
          <w:spacing w:val="-10"/>
        </w:rPr>
        <w:t>:</w:t>
      </w:r>
      <w:r w:rsidR="047553C7" w:rsidRPr="532357A8">
        <w:rPr>
          <w:rFonts w:eastAsiaTheme="majorEastAsia"/>
          <w:spacing w:val="-10"/>
        </w:rPr>
        <w:t xml:space="preserve"> </w:t>
      </w:r>
      <w:r w:rsidR="00F87999">
        <w:rPr>
          <w:rFonts w:eastAsiaTheme="majorEastAsia"/>
          <w:spacing w:val="-10"/>
        </w:rPr>
        <w:t>22</w:t>
      </w:r>
      <w:r w:rsidR="00F87999" w:rsidRPr="00F87999">
        <w:rPr>
          <w:rFonts w:eastAsiaTheme="majorEastAsia"/>
          <w:spacing w:val="-10"/>
          <w:vertAlign w:val="superscript"/>
        </w:rPr>
        <w:t>nd</w:t>
      </w:r>
      <w:r w:rsidR="00F87999">
        <w:rPr>
          <w:rFonts w:eastAsiaTheme="majorEastAsia"/>
          <w:spacing w:val="-10"/>
        </w:rPr>
        <w:t xml:space="preserve"> November 2023 12pm midday </w:t>
      </w:r>
    </w:p>
    <w:p w14:paraId="23C21BC2" w14:textId="4EEB5DBE" w:rsidR="00937BED" w:rsidRDefault="00254E6D" w:rsidP="532357A8">
      <w:pPr>
        <w:spacing w:after="0" w:line="240" w:lineRule="auto"/>
        <w:jc w:val="both"/>
        <w:rPr>
          <w:rFonts w:eastAsiaTheme="majorEastAsia"/>
          <w:spacing w:val="-10"/>
        </w:rPr>
      </w:pPr>
      <w:r w:rsidRPr="532357A8">
        <w:rPr>
          <w:rFonts w:eastAsia="Arial"/>
          <w:b/>
          <w:bCs/>
          <w:spacing w:val="-10"/>
          <w:sz w:val="28"/>
          <w:szCs w:val="28"/>
        </w:rPr>
        <w:t>Interview Date</w:t>
      </w:r>
      <w:r w:rsidRPr="532357A8">
        <w:rPr>
          <w:rFonts w:eastAsiaTheme="majorEastAsia"/>
          <w:spacing w:val="-10"/>
        </w:rPr>
        <w:t>:</w:t>
      </w:r>
      <w:r w:rsidR="6DE93665" w:rsidRPr="532357A8">
        <w:rPr>
          <w:rFonts w:eastAsiaTheme="majorEastAsia"/>
          <w:spacing w:val="-10"/>
        </w:rPr>
        <w:t xml:space="preserve"> </w:t>
      </w:r>
      <w:r w:rsidR="00F87999">
        <w:rPr>
          <w:rFonts w:eastAsiaTheme="majorEastAsia"/>
          <w:spacing w:val="-10"/>
        </w:rPr>
        <w:t>TBC</w:t>
      </w:r>
    </w:p>
    <w:p w14:paraId="6771B95E" w14:textId="77777777" w:rsidR="00937BED" w:rsidRDefault="00937BED" w:rsidP="00BC0CEC">
      <w:pPr>
        <w:spacing w:after="0" w:line="240" w:lineRule="auto"/>
        <w:jc w:val="both"/>
        <w:rPr>
          <w:rFonts w:eastAsiaTheme="majorEastAsia"/>
          <w:bCs/>
          <w:spacing w:val="-10"/>
        </w:rPr>
      </w:pPr>
    </w:p>
    <w:p w14:paraId="3C53A98E" w14:textId="77777777" w:rsidR="002767C6" w:rsidRPr="00D97A6A" w:rsidRDefault="002767C6" w:rsidP="002767C6">
      <w:pPr>
        <w:spacing w:before="120" w:after="120" w:line="240" w:lineRule="auto"/>
        <w:jc w:val="both"/>
        <w:rPr>
          <w:b/>
          <w:color w:val="auto"/>
        </w:rPr>
      </w:pPr>
      <w:r w:rsidRPr="00D97A6A">
        <w:rPr>
          <w:b/>
          <w:color w:val="auto"/>
        </w:rPr>
        <w:t>We regret that we are unable to reply to every job applicant.  However, if you are called for interview, you will be notified within seven days of the closing date.</w:t>
      </w:r>
    </w:p>
    <w:p w14:paraId="709C7976" w14:textId="39E8C7BE" w:rsidR="002767C6" w:rsidRDefault="002767C6" w:rsidP="002767C6">
      <w:pPr>
        <w:spacing w:before="120" w:after="120" w:line="240" w:lineRule="auto"/>
        <w:jc w:val="both"/>
        <w:rPr>
          <w:b/>
          <w:color w:val="auto"/>
        </w:rPr>
      </w:pPr>
      <w:r w:rsidRPr="00D97A6A">
        <w:rPr>
          <w:b/>
          <w:color w:val="auto"/>
        </w:rPr>
        <w:t xml:space="preserve">An Enhanced DBS Check (Disclosure and Barring Service) is required on all successful applicants as a condition of employment for this post. </w:t>
      </w:r>
    </w:p>
    <w:p w14:paraId="32438D61" w14:textId="0838D33B" w:rsidR="002767C6" w:rsidRPr="00DC0234" w:rsidRDefault="002767C6" w:rsidP="002767C6">
      <w:pPr>
        <w:spacing w:before="120" w:after="120" w:line="240" w:lineRule="auto"/>
        <w:jc w:val="both"/>
        <w:rPr>
          <w:b/>
          <w:i/>
          <w:iCs/>
          <w:color w:val="auto"/>
        </w:rPr>
      </w:pPr>
      <w:r w:rsidRPr="00DC0234">
        <w:rPr>
          <w:b/>
          <w:i/>
          <w:iCs/>
          <w:color w:val="auto"/>
        </w:rPr>
        <w:t>You will be required to show COVID19 Vaccination</w:t>
      </w:r>
      <w:r w:rsidR="00D10089" w:rsidRPr="00DC0234">
        <w:rPr>
          <w:b/>
          <w:i/>
          <w:iCs/>
          <w:color w:val="auto"/>
        </w:rPr>
        <w:t xml:space="preserve"> certification (CQC services only)</w:t>
      </w:r>
    </w:p>
    <w:p w14:paraId="3DEC8BA5" w14:textId="77777777" w:rsidR="002767C6" w:rsidRPr="00D97A6A" w:rsidRDefault="002767C6" w:rsidP="002767C6">
      <w:pPr>
        <w:spacing w:before="120" w:after="120" w:line="360" w:lineRule="auto"/>
        <w:jc w:val="both"/>
        <w:rPr>
          <w:b/>
          <w:color w:val="auto"/>
        </w:rPr>
      </w:pPr>
      <w:r w:rsidRPr="00D97A6A">
        <w:rPr>
          <w:b/>
          <w:color w:val="auto"/>
        </w:rPr>
        <w:t xml:space="preserve">BHT operates an Equal Opportunities Policy </w:t>
      </w:r>
    </w:p>
    <w:p w14:paraId="5FB8B54D" w14:textId="77777777" w:rsidR="003D708C" w:rsidRPr="00AB5D5B" w:rsidRDefault="003D708C" w:rsidP="00BC0CEC">
      <w:pPr>
        <w:spacing w:after="0" w:line="240" w:lineRule="auto"/>
        <w:jc w:val="both"/>
        <w:rPr>
          <w:rFonts w:eastAsiaTheme="majorEastAsia"/>
          <w:bCs/>
          <w:spacing w:val="-10"/>
        </w:rPr>
      </w:pPr>
    </w:p>
    <w:p w14:paraId="3D66D9E7" w14:textId="2DC235C1" w:rsidR="00600A13" w:rsidRDefault="00600A13" w:rsidP="00BC0CEC">
      <w:pPr>
        <w:spacing w:after="0" w:line="240" w:lineRule="auto"/>
        <w:jc w:val="both"/>
        <w:rPr>
          <w:b/>
          <w:bCs/>
        </w:rPr>
      </w:pPr>
    </w:p>
    <w:p w14:paraId="1C788133" w14:textId="77777777" w:rsidR="002F62F7" w:rsidRDefault="002F62F7" w:rsidP="00BC0CEC">
      <w:pPr>
        <w:spacing w:after="0" w:line="240" w:lineRule="auto"/>
      </w:pPr>
    </w:p>
    <w:p w14:paraId="328C11F1" w14:textId="77777777" w:rsidR="00B642EF" w:rsidRDefault="00B642EF" w:rsidP="00BC0CEC">
      <w:pPr>
        <w:spacing w:after="0" w:line="240" w:lineRule="auto"/>
      </w:pPr>
    </w:p>
    <w:p w14:paraId="7757796A" w14:textId="71D9BE3B" w:rsidR="0071482B" w:rsidRDefault="0071482B" w:rsidP="007153AA">
      <w:pPr>
        <w:spacing w:after="0" w:line="240" w:lineRule="auto"/>
      </w:pPr>
    </w:p>
    <w:p w14:paraId="4963DED6" w14:textId="77777777" w:rsidR="0071482B" w:rsidRDefault="0071482B" w:rsidP="007153AA">
      <w:pPr>
        <w:spacing w:after="0" w:line="240" w:lineRule="auto"/>
      </w:pPr>
    </w:p>
    <w:sectPr w:rsidR="0071482B" w:rsidSect="00FB5E05">
      <w:headerReference w:type="default" r:id="rId15"/>
      <w:footerReference w:type="default" r:id="rId16"/>
      <w:headerReference w:type="first" r:id="rId17"/>
      <w:footerReference w:type="first" r:id="rId18"/>
      <w:pgSz w:w="11906" w:h="16838"/>
      <w:pgMar w:top="4" w:right="991" w:bottom="1134" w:left="1134" w:header="283" w:footer="1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ael Kenny" w:date="2021-10-10T08:08:00Z" w:initials="RK">
    <w:p w14:paraId="136DFC7E" w14:textId="77777777" w:rsidR="00493A5D" w:rsidRDefault="00493A5D" w:rsidP="00493A5D">
      <w:pPr>
        <w:pStyle w:val="CommentText"/>
      </w:pPr>
      <w:r>
        <w:rPr>
          <w:rStyle w:val="CommentReference"/>
        </w:rPr>
        <w:annotationRef/>
      </w:r>
      <w:r>
        <w:t xml:space="preserve">Add link to pathfinder website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DFC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0D1DFF" w16cex:dateUtc="2021-10-1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DFC7E" w16cid:durableId="250D1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D51F" w14:textId="77777777" w:rsidR="00D51CA6" w:rsidRDefault="00D51CA6" w:rsidP="00A26E88">
      <w:pPr>
        <w:spacing w:after="0" w:line="240" w:lineRule="auto"/>
      </w:pPr>
      <w:r>
        <w:separator/>
      </w:r>
    </w:p>
  </w:endnote>
  <w:endnote w:type="continuationSeparator" w:id="0">
    <w:p w14:paraId="3810E143" w14:textId="77777777" w:rsidR="00D51CA6" w:rsidRDefault="00D51CA6" w:rsidP="00A26E88">
      <w:pPr>
        <w:spacing w:after="0" w:line="240" w:lineRule="auto"/>
      </w:pPr>
      <w:r>
        <w:continuationSeparator/>
      </w:r>
    </w:p>
  </w:endnote>
  <w:endnote w:type="continuationNotice" w:id="1">
    <w:p w14:paraId="195B5CF8" w14:textId="77777777" w:rsidR="00646A49" w:rsidRDefault="00646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4A6C3C1B" w14:textId="77777777" w:rsidR="00F87999" w:rsidRPr="00D01347" w:rsidRDefault="00A26E88" w:rsidP="00D01347">
            <w:pPr>
              <w:pStyle w:val="Pagenumbers"/>
            </w:pPr>
            <w:r w:rsidRPr="00D01347">
              <w:t xml:space="preserve">Page </w:t>
            </w:r>
            <w:r w:rsidRPr="00D01347">
              <w:fldChar w:fldCharType="begin"/>
            </w:r>
            <w:r w:rsidRPr="00D01347">
              <w:instrText xml:space="preserve"> PAGE </w:instrText>
            </w:r>
            <w:r w:rsidRPr="00D01347">
              <w:fldChar w:fldCharType="separate"/>
            </w:r>
            <w:r>
              <w:rPr>
                <w:noProof/>
              </w:rPr>
              <w:t>2</w:t>
            </w:r>
            <w:r w:rsidRPr="00D01347">
              <w:fldChar w:fldCharType="end"/>
            </w:r>
            <w:r w:rsidRPr="00D01347">
              <w:t xml:space="preserve"> of </w:t>
            </w:r>
            <w:fldSimple w:instr=" NUMPAGES  ">
              <w:r>
                <w:rPr>
                  <w:noProof/>
                </w:rPr>
                <w:t>2</w:t>
              </w:r>
            </w:fldSimple>
          </w:p>
        </w:sdtContent>
      </w:sdt>
    </w:sdtContent>
  </w:sdt>
  <w:p w14:paraId="354AB3BF" w14:textId="77777777" w:rsidR="00F87999" w:rsidRDefault="00F87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4950" w14:textId="2D16719F" w:rsidR="00F87999" w:rsidRDefault="003D59CC" w:rsidP="0029408F">
    <w:pPr>
      <w:pStyle w:val="Pagenumbers"/>
    </w:pPr>
    <w:r>
      <w:t>DATE</w:t>
    </w:r>
  </w:p>
  <w:p w14:paraId="05B0651F" w14:textId="77777777" w:rsidR="00F87999" w:rsidRDefault="00F8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8A7F" w14:textId="77777777" w:rsidR="00D51CA6" w:rsidRDefault="00D51CA6" w:rsidP="00A26E88">
      <w:pPr>
        <w:spacing w:after="0" w:line="240" w:lineRule="auto"/>
      </w:pPr>
      <w:r>
        <w:separator/>
      </w:r>
    </w:p>
  </w:footnote>
  <w:footnote w:type="continuationSeparator" w:id="0">
    <w:p w14:paraId="5B494497" w14:textId="77777777" w:rsidR="00D51CA6" w:rsidRDefault="00D51CA6" w:rsidP="00A26E88">
      <w:pPr>
        <w:spacing w:after="0" w:line="240" w:lineRule="auto"/>
      </w:pPr>
      <w:r>
        <w:continuationSeparator/>
      </w:r>
    </w:p>
  </w:footnote>
  <w:footnote w:type="continuationNotice" w:id="1">
    <w:p w14:paraId="2C1B8B47" w14:textId="77777777" w:rsidR="00646A49" w:rsidRDefault="00646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85"/>
      <w:gridCol w:w="5812"/>
      <w:gridCol w:w="1985"/>
    </w:tblGrid>
    <w:tr w:rsidR="005F5F16" w14:paraId="1082EA54" w14:textId="77777777" w:rsidTr="0088784D">
      <w:trPr>
        <w:trHeight w:val="563"/>
      </w:trPr>
      <w:tc>
        <w:tcPr>
          <w:tcW w:w="1985" w:type="dxa"/>
          <w:vAlign w:val="bottom"/>
        </w:tcPr>
        <w:p w14:paraId="04878F57" w14:textId="77777777" w:rsidR="00F87999" w:rsidRDefault="00A26E88" w:rsidP="008D04F7">
          <w:pPr>
            <w:tabs>
              <w:tab w:val="left" w:pos="2410"/>
              <w:tab w:val="center" w:pos="2977"/>
              <w:tab w:val="right" w:pos="8505"/>
            </w:tabs>
            <w:spacing w:before="240"/>
            <w:rPr>
              <w:b/>
            </w:rPr>
          </w:pPr>
          <w:r>
            <w:rPr>
              <w:b/>
            </w:rPr>
            <w:t>BHT Sussex</w:t>
          </w:r>
        </w:p>
      </w:tc>
      <w:tc>
        <w:tcPr>
          <w:tcW w:w="5812" w:type="dxa"/>
          <w:vAlign w:val="bottom"/>
        </w:tcPr>
        <w:p w14:paraId="5F92A524" w14:textId="3CD5F92D" w:rsidR="00F87999" w:rsidRDefault="00F87999" w:rsidP="00E86BF8">
          <w:pPr>
            <w:tabs>
              <w:tab w:val="left" w:pos="2410"/>
              <w:tab w:val="center" w:pos="2977"/>
              <w:tab w:val="right" w:pos="8505"/>
            </w:tabs>
            <w:spacing w:before="240"/>
            <w:rPr>
              <w:b/>
            </w:rPr>
          </w:pPr>
        </w:p>
      </w:tc>
      <w:tc>
        <w:tcPr>
          <w:tcW w:w="1985" w:type="dxa"/>
          <w:vAlign w:val="bottom"/>
        </w:tcPr>
        <w:p w14:paraId="17D63A2F" w14:textId="57E01A01" w:rsidR="00F87999" w:rsidRPr="005F5F16" w:rsidRDefault="003D59CC" w:rsidP="008D04F7">
          <w:pPr>
            <w:tabs>
              <w:tab w:val="left" w:pos="2410"/>
              <w:tab w:val="center" w:pos="2977"/>
              <w:tab w:val="right" w:pos="8505"/>
            </w:tabs>
            <w:spacing w:before="240"/>
            <w:jc w:val="right"/>
            <w:rPr>
              <w:b/>
            </w:rPr>
          </w:pPr>
          <w:r>
            <w:rPr>
              <w:b/>
            </w:rPr>
            <w:t>Date</w:t>
          </w:r>
        </w:p>
      </w:tc>
    </w:tr>
  </w:tbl>
  <w:p w14:paraId="09645669" w14:textId="77777777" w:rsidR="00F87999" w:rsidRPr="00FD7AE7" w:rsidRDefault="00F87999"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19F845C9" w14:textId="77777777" w:rsidTr="532357A8">
      <w:trPr>
        <w:trHeight w:val="1328"/>
      </w:trPr>
      <w:tc>
        <w:tcPr>
          <w:tcW w:w="1985" w:type="dxa"/>
        </w:tcPr>
        <w:p w14:paraId="2B2F2B26" w14:textId="574DE2A7" w:rsidR="00F87999" w:rsidRDefault="001203E1" w:rsidP="00663252">
          <w:pPr>
            <w:widowControl w:val="0"/>
            <w:rPr>
              <w:color w:val="33A8A5"/>
              <w:sz w:val="16"/>
              <w:szCs w:val="16"/>
              <w14:ligatures w14:val="none"/>
            </w:rPr>
          </w:pPr>
          <w:r>
            <w:rPr>
              <w:noProof/>
            </w:rPr>
            <w:drawing>
              <wp:anchor distT="0" distB="0" distL="114300" distR="114300" simplePos="0" relativeHeight="251658240" behindDoc="1" locked="0" layoutInCell="1" allowOverlap="1" wp14:anchorId="61FCF902" wp14:editId="01B14229">
                <wp:simplePos x="0" y="0"/>
                <wp:positionH relativeFrom="column">
                  <wp:posOffset>60960</wp:posOffset>
                </wp:positionH>
                <wp:positionV relativeFrom="paragraph">
                  <wp:posOffset>66675</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B972985" w14:textId="77777777" w:rsidR="00F87999" w:rsidRPr="00FD7AE7" w:rsidRDefault="00F87999" w:rsidP="00FD7AE7">
          <w:pPr>
            <w:rPr>
              <w:sz w:val="16"/>
              <w:szCs w:val="16"/>
            </w:rPr>
          </w:pPr>
        </w:p>
      </w:tc>
      <w:tc>
        <w:tcPr>
          <w:tcW w:w="8079" w:type="dxa"/>
        </w:tcPr>
        <w:p w14:paraId="0120AF8F" w14:textId="2FE49A10" w:rsidR="00F87999" w:rsidRDefault="532357A8" w:rsidP="00D6047A">
          <w:pPr>
            <w:pStyle w:val="Heading1"/>
          </w:pPr>
          <w:r>
            <w:t>Mental Health Support Coordinator</w:t>
          </w:r>
        </w:p>
        <w:p w14:paraId="5DD3F291" w14:textId="4D6F34F1" w:rsidR="004E4EBE" w:rsidRDefault="00B048C3" w:rsidP="00D6047A">
          <w:pPr>
            <w:pStyle w:val="Heading1"/>
          </w:pPr>
          <w:r>
            <w:t>Emotional Wellbeing Service</w:t>
          </w:r>
        </w:p>
        <w:p w14:paraId="5DFBA510" w14:textId="14754FEC" w:rsidR="00F87999" w:rsidRPr="00FD7AE7" w:rsidRDefault="00DF0E5D" w:rsidP="00494D35">
          <w:pPr>
            <w:pStyle w:val="Heading1"/>
            <w:tabs>
              <w:tab w:val="left" w:pos="5955"/>
            </w:tabs>
          </w:pPr>
          <w:r>
            <w:t>Job Details</w:t>
          </w:r>
          <w:r w:rsidR="00494D35">
            <w:tab/>
          </w:r>
          <w:r w:rsidR="00A26E88">
            <w:t xml:space="preserve">Ref: </w:t>
          </w:r>
          <w:r w:rsidR="00F87999">
            <w:t>1098</w:t>
          </w:r>
        </w:p>
      </w:tc>
    </w:tr>
  </w:tbl>
  <w:p w14:paraId="6499EF55" w14:textId="77777777" w:rsidR="00F87999" w:rsidRPr="00FD7AE7" w:rsidRDefault="00F8799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679F"/>
    <w:multiLevelType w:val="hybridMultilevel"/>
    <w:tmpl w:val="1758D8B4"/>
    <w:lvl w:ilvl="0" w:tplc="0809000F">
      <w:start w:val="1"/>
      <w:numFmt w:val="decimal"/>
      <w:lvlText w:val="%1."/>
      <w:lvlJc w:val="left"/>
      <w:pPr>
        <w:ind w:left="188" w:hanging="360"/>
      </w:pPr>
    </w:lvl>
    <w:lvl w:ilvl="1" w:tplc="08090019" w:tentative="1">
      <w:start w:val="1"/>
      <w:numFmt w:val="lowerLetter"/>
      <w:lvlText w:val="%2."/>
      <w:lvlJc w:val="left"/>
      <w:pPr>
        <w:ind w:left="908" w:hanging="360"/>
      </w:pPr>
    </w:lvl>
    <w:lvl w:ilvl="2" w:tplc="0809001B" w:tentative="1">
      <w:start w:val="1"/>
      <w:numFmt w:val="lowerRoman"/>
      <w:lvlText w:val="%3."/>
      <w:lvlJc w:val="right"/>
      <w:pPr>
        <w:ind w:left="1628" w:hanging="180"/>
      </w:pPr>
    </w:lvl>
    <w:lvl w:ilvl="3" w:tplc="0809000F" w:tentative="1">
      <w:start w:val="1"/>
      <w:numFmt w:val="decimal"/>
      <w:lvlText w:val="%4."/>
      <w:lvlJc w:val="left"/>
      <w:pPr>
        <w:ind w:left="2348" w:hanging="360"/>
      </w:pPr>
    </w:lvl>
    <w:lvl w:ilvl="4" w:tplc="08090019" w:tentative="1">
      <w:start w:val="1"/>
      <w:numFmt w:val="lowerLetter"/>
      <w:lvlText w:val="%5."/>
      <w:lvlJc w:val="left"/>
      <w:pPr>
        <w:ind w:left="3068" w:hanging="360"/>
      </w:pPr>
    </w:lvl>
    <w:lvl w:ilvl="5" w:tplc="0809001B" w:tentative="1">
      <w:start w:val="1"/>
      <w:numFmt w:val="lowerRoman"/>
      <w:lvlText w:val="%6."/>
      <w:lvlJc w:val="right"/>
      <w:pPr>
        <w:ind w:left="3788" w:hanging="180"/>
      </w:pPr>
    </w:lvl>
    <w:lvl w:ilvl="6" w:tplc="0809000F" w:tentative="1">
      <w:start w:val="1"/>
      <w:numFmt w:val="decimal"/>
      <w:lvlText w:val="%7."/>
      <w:lvlJc w:val="left"/>
      <w:pPr>
        <w:ind w:left="4508" w:hanging="360"/>
      </w:pPr>
    </w:lvl>
    <w:lvl w:ilvl="7" w:tplc="08090019" w:tentative="1">
      <w:start w:val="1"/>
      <w:numFmt w:val="lowerLetter"/>
      <w:lvlText w:val="%8."/>
      <w:lvlJc w:val="left"/>
      <w:pPr>
        <w:ind w:left="5228" w:hanging="360"/>
      </w:pPr>
    </w:lvl>
    <w:lvl w:ilvl="8" w:tplc="0809001B" w:tentative="1">
      <w:start w:val="1"/>
      <w:numFmt w:val="lowerRoman"/>
      <w:lvlText w:val="%9."/>
      <w:lvlJc w:val="right"/>
      <w:pPr>
        <w:ind w:left="5948" w:hanging="180"/>
      </w:pPr>
    </w:lvl>
  </w:abstractNum>
  <w:abstractNum w:abstractNumId="1" w15:restartNumberingAfterBreak="0">
    <w:nsid w:val="47F411F4"/>
    <w:multiLevelType w:val="hybridMultilevel"/>
    <w:tmpl w:val="D5E2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13016"/>
    <w:multiLevelType w:val="hybridMultilevel"/>
    <w:tmpl w:val="DBDE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7293E"/>
    <w:multiLevelType w:val="hybridMultilevel"/>
    <w:tmpl w:val="B73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B0D36"/>
    <w:multiLevelType w:val="hybridMultilevel"/>
    <w:tmpl w:val="17625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BF32A1"/>
    <w:multiLevelType w:val="hybridMultilevel"/>
    <w:tmpl w:val="0542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A2C30"/>
    <w:multiLevelType w:val="hybridMultilevel"/>
    <w:tmpl w:val="BEE6F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535B45"/>
    <w:multiLevelType w:val="hybridMultilevel"/>
    <w:tmpl w:val="6D9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7908376">
    <w:abstractNumId w:val="2"/>
  </w:num>
  <w:num w:numId="2" w16cid:durableId="455030600">
    <w:abstractNumId w:val="3"/>
  </w:num>
  <w:num w:numId="3" w16cid:durableId="1928147983">
    <w:abstractNumId w:val="4"/>
  </w:num>
  <w:num w:numId="4" w16cid:durableId="1178693620">
    <w:abstractNumId w:val="7"/>
  </w:num>
  <w:num w:numId="5" w16cid:durableId="2143112271">
    <w:abstractNumId w:val="6"/>
  </w:num>
  <w:num w:numId="6" w16cid:durableId="804785193">
    <w:abstractNumId w:val="5"/>
  </w:num>
  <w:num w:numId="7" w16cid:durableId="1378092184">
    <w:abstractNumId w:val="0"/>
  </w:num>
  <w:num w:numId="8" w16cid:durableId="11001004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Kenny">
    <w15:presenceInfo w15:providerId="AD" w15:userId="S::rachael.kenny@bht.org.uk::a7c798ac-5ff3-454c-a314-377dd85a3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88"/>
    <w:rsid w:val="00093793"/>
    <w:rsid w:val="001203E1"/>
    <w:rsid w:val="001802C7"/>
    <w:rsid w:val="001847A3"/>
    <w:rsid w:val="001A5EDE"/>
    <w:rsid w:val="002546CB"/>
    <w:rsid w:val="00254E6D"/>
    <w:rsid w:val="002767C6"/>
    <w:rsid w:val="002D4102"/>
    <w:rsid w:val="002F62F7"/>
    <w:rsid w:val="0030059F"/>
    <w:rsid w:val="00312C5A"/>
    <w:rsid w:val="00387527"/>
    <w:rsid w:val="003B4BF5"/>
    <w:rsid w:val="003D30E9"/>
    <w:rsid w:val="003D3F62"/>
    <w:rsid w:val="003D59CC"/>
    <w:rsid w:val="003D708C"/>
    <w:rsid w:val="00424984"/>
    <w:rsid w:val="004817BC"/>
    <w:rsid w:val="00493A5D"/>
    <w:rsid w:val="00494223"/>
    <w:rsid w:val="00494D35"/>
    <w:rsid w:val="004CD669"/>
    <w:rsid w:val="004D1823"/>
    <w:rsid w:val="004E4EBE"/>
    <w:rsid w:val="004E771B"/>
    <w:rsid w:val="00554790"/>
    <w:rsid w:val="00577D60"/>
    <w:rsid w:val="0058261A"/>
    <w:rsid w:val="005E015D"/>
    <w:rsid w:val="00600A13"/>
    <w:rsid w:val="006020A9"/>
    <w:rsid w:val="00613E38"/>
    <w:rsid w:val="00641197"/>
    <w:rsid w:val="00641E1D"/>
    <w:rsid w:val="00646A49"/>
    <w:rsid w:val="0065013C"/>
    <w:rsid w:val="006612AD"/>
    <w:rsid w:val="00663CF5"/>
    <w:rsid w:val="00697239"/>
    <w:rsid w:val="006D2342"/>
    <w:rsid w:val="0071482B"/>
    <w:rsid w:val="007153AA"/>
    <w:rsid w:val="00736E29"/>
    <w:rsid w:val="00762E59"/>
    <w:rsid w:val="007A64D8"/>
    <w:rsid w:val="007A657E"/>
    <w:rsid w:val="007E484E"/>
    <w:rsid w:val="00802076"/>
    <w:rsid w:val="00887840"/>
    <w:rsid w:val="00891AB2"/>
    <w:rsid w:val="008B0519"/>
    <w:rsid w:val="008B2F14"/>
    <w:rsid w:val="00937BED"/>
    <w:rsid w:val="009A638E"/>
    <w:rsid w:val="00A26E88"/>
    <w:rsid w:val="00A77457"/>
    <w:rsid w:val="00AB5D5B"/>
    <w:rsid w:val="00AF08D3"/>
    <w:rsid w:val="00AF77E4"/>
    <w:rsid w:val="00B048C3"/>
    <w:rsid w:val="00B642EF"/>
    <w:rsid w:val="00B749DD"/>
    <w:rsid w:val="00BA59F7"/>
    <w:rsid w:val="00BC0CEC"/>
    <w:rsid w:val="00BF3397"/>
    <w:rsid w:val="00BF606D"/>
    <w:rsid w:val="00C002A1"/>
    <w:rsid w:val="00C21021"/>
    <w:rsid w:val="00C259E6"/>
    <w:rsid w:val="00C350EB"/>
    <w:rsid w:val="00C56711"/>
    <w:rsid w:val="00C61558"/>
    <w:rsid w:val="00C9132A"/>
    <w:rsid w:val="00CA1AD3"/>
    <w:rsid w:val="00D10089"/>
    <w:rsid w:val="00D51CA6"/>
    <w:rsid w:val="00D954B0"/>
    <w:rsid w:val="00D96BC8"/>
    <w:rsid w:val="00DC0234"/>
    <w:rsid w:val="00DD0E87"/>
    <w:rsid w:val="00DF0E5D"/>
    <w:rsid w:val="00E01268"/>
    <w:rsid w:val="00E17B9D"/>
    <w:rsid w:val="00E2603E"/>
    <w:rsid w:val="00E3731B"/>
    <w:rsid w:val="00E41164"/>
    <w:rsid w:val="00E770B7"/>
    <w:rsid w:val="00EB2E45"/>
    <w:rsid w:val="00EF3CED"/>
    <w:rsid w:val="00F1065C"/>
    <w:rsid w:val="00F16917"/>
    <w:rsid w:val="00F87999"/>
    <w:rsid w:val="00FB5E05"/>
    <w:rsid w:val="047553C7"/>
    <w:rsid w:val="0CDBDD16"/>
    <w:rsid w:val="16BE707C"/>
    <w:rsid w:val="27110379"/>
    <w:rsid w:val="2AC61573"/>
    <w:rsid w:val="33B1289E"/>
    <w:rsid w:val="3A8B6F83"/>
    <w:rsid w:val="3DD6AB41"/>
    <w:rsid w:val="44842921"/>
    <w:rsid w:val="462DE398"/>
    <w:rsid w:val="47C15586"/>
    <w:rsid w:val="4A0D20DB"/>
    <w:rsid w:val="4D44C19D"/>
    <w:rsid w:val="4F908CF2"/>
    <w:rsid w:val="532357A8"/>
    <w:rsid w:val="5522C222"/>
    <w:rsid w:val="555C1D27"/>
    <w:rsid w:val="66496D10"/>
    <w:rsid w:val="69F51BD5"/>
    <w:rsid w:val="6DE93665"/>
    <w:rsid w:val="76BF1C7F"/>
    <w:rsid w:val="785AE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E4FD"/>
  <w15:chartTrackingRefBased/>
  <w15:docId w15:val="{1DD22A54-4837-4CA9-AFAA-508050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88"/>
    <w:pPr>
      <w:spacing w:after="240" w:line="300" w:lineRule="auto"/>
    </w:pPr>
    <w:rPr>
      <w:rFonts w:ascii="Arial" w:eastAsia="Times New Roman" w:hAnsi="Arial" w:cs="Arial"/>
      <w:color w:val="000000" w:themeColor="text1"/>
      <w:kern w:val="28"/>
      <w:sz w:val="24"/>
      <w:szCs w:val="24"/>
      <w:lang w:eastAsia="en-GB"/>
      <w14:ligatures w14:val="standard"/>
      <w14:cntxtAlts/>
    </w:rPr>
  </w:style>
  <w:style w:type="paragraph" w:styleId="Heading1">
    <w:name w:val="heading 1"/>
    <w:link w:val="Heading1Char"/>
    <w:uiPriority w:val="9"/>
    <w:qFormat/>
    <w:rsid w:val="00A26E88"/>
    <w:pPr>
      <w:spacing w:before="120" w:after="120" w:line="240" w:lineRule="auto"/>
      <w:outlineLvl w:val="0"/>
    </w:pPr>
    <w:rPr>
      <w:rFonts w:ascii="Arial" w:eastAsiaTheme="majorEastAsia" w:hAnsi="Arial" w:cs="Arial"/>
      <w:b/>
      <w:color w:val="000000" w:themeColor="text1"/>
      <w:spacing w:val="-1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88"/>
    <w:rPr>
      <w:rFonts w:ascii="Arial" w:eastAsiaTheme="majorEastAsia" w:hAnsi="Arial" w:cs="Arial"/>
      <w:b/>
      <w:color w:val="000000" w:themeColor="text1"/>
      <w:spacing w:val="-10"/>
      <w:kern w:val="28"/>
      <w:sz w:val="40"/>
      <w:szCs w:val="40"/>
      <w:lang w:eastAsia="en-GB"/>
      <w14:ligatures w14:val="standard"/>
      <w14:cntxtAlts/>
    </w:rPr>
  </w:style>
  <w:style w:type="paragraph" w:styleId="Footer">
    <w:name w:val="footer"/>
    <w:basedOn w:val="Normal"/>
    <w:link w:val="FooterChar"/>
    <w:uiPriority w:val="99"/>
    <w:unhideWhenUsed/>
    <w:rsid w:val="00A26E88"/>
    <w:pPr>
      <w:tabs>
        <w:tab w:val="center" w:pos="4513"/>
        <w:tab w:val="right" w:pos="9026"/>
      </w:tabs>
      <w:spacing w:after="0"/>
    </w:pPr>
  </w:style>
  <w:style w:type="character" w:customStyle="1" w:styleId="FooterChar">
    <w:name w:val="Footer Char"/>
    <w:basedOn w:val="DefaultParagraphFont"/>
    <w:link w:val="Footer"/>
    <w:uiPriority w:val="99"/>
    <w:rsid w:val="00A26E88"/>
    <w:rPr>
      <w:rFonts w:ascii="Arial" w:eastAsia="Times New Roman" w:hAnsi="Arial" w:cs="Arial"/>
      <w:color w:val="000000" w:themeColor="text1"/>
      <w:kern w:val="28"/>
      <w:sz w:val="24"/>
      <w:szCs w:val="24"/>
      <w:lang w:eastAsia="en-GB"/>
      <w14:ligatures w14:val="standard"/>
      <w14:cntxtAlts/>
    </w:rPr>
  </w:style>
  <w:style w:type="character" w:styleId="SubtleEmphasis">
    <w:name w:val="Subtle Emphasis"/>
    <w:basedOn w:val="DefaultParagraphFont"/>
    <w:uiPriority w:val="19"/>
    <w:rsid w:val="00A26E88"/>
    <w:rPr>
      <w:i/>
      <w:iCs/>
      <w:color w:val="808080" w:themeColor="text1" w:themeTint="7F"/>
    </w:rPr>
  </w:style>
  <w:style w:type="table" w:styleId="TableGrid">
    <w:name w:val="Table Grid"/>
    <w:basedOn w:val="TableNormal"/>
    <w:uiPriority w:val="59"/>
    <w:rsid w:val="00A2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s">
    <w:name w:val="Page numbers"/>
    <w:basedOn w:val="Footer"/>
    <w:link w:val="PagenumbersChar"/>
    <w:qFormat/>
    <w:rsid w:val="00A26E88"/>
    <w:pPr>
      <w:jc w:val="right"/>
    </w:pPr>
    <w:rPr>
      <w:sz w:val="20"/>
      <w:szCs w:val="20"/>
    </w:rPr>
  </w:style>
  <w:style w:type="character" w:customStyle="1" w:styleId="PagenumbersChar">
    <w:name w:val="Page numbers Char"/>
    <w:basedOn w:val="FooterChar"/>
    <w:link w:val="Pagenumbers"/>
    <w:rsid w:val="00A26E88"/>
    <w:rPr>
      <w:rFonts w:ascii="Arial" w:eastAsia="Times New Roman" w:hAnsi="Arial" w:cs="Arial"/>
      <w:color w:val="000000" w:themeColor="text1"/>
      <w:kern w:val="28"/>
      <w:sz w:val="20"/>
      <w:szCs w:val="20"/>
      <w:lang w:eastAsia="en-GB"/>
      <w14:ligatures w14:val="standard"/>
      <w14:cntxtAlts/>
    </w:rPr>
  </w:style>
  <w:style w:type="paragraph" w:styleId="Header">
    <w:name w:val="header"/>
    <w:basedOn w:val="Normal"/>
    <w:link w:val="HeaderChar"/>
    <w:uiPriority w:val="99"/>
    <w:unhideWhenUsed/>
    <w:rsid w:val="00A2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8"/>
    <w:rPr>
      <w:rFonts w:ascii="Arial" w:eastAsia="Times New Roman" w:hAnsi="Arial" w:cs="Arial"/>
      <w:color w:val="000000" w:themeColor="text1"/>
      <w:kern w:val="28"/>
      <w:sz w:val="24"/>
      <w:szCs w:val="24"/>
      <w:lang w:eastAsia="en-GB"/>
      <w14:ligatures w14:val="standard"/>
      <w14:cntxtAlts/>
    </w:rPr>
  </w:style>
  <w:style w:type="paragraph" w:customStyle="1" w:styleId="JOBDESC">
    <w:name w:val="JOB DESC"/>
    <w:basedOn w:val="Heading1"/>
    <w:link w:val="JOBDESCChar"/>
    <w:qFormat/>
    <w:rsid w:val="00E770B7"/>
    <w:rPr>
      <w:rFonts w:eastAsia="Arial"/>
      <w:sz w:val="28"/>
    </w:rPr>
  </w:style>
  <w:style w:type="paragraph" w:styleId="ListParagraph">
    <w:name w:val="List Paragraph"/>
    <w:basedOn w:val="Normal"/>
    <w:uiPriority w:val="34"/>
    <w:qFormat/>
    <w:rsid w:val="003D59CC"/>
    <w:pPr>
      <w:ind w:left="720"/>
      <w:contextualSpacing/>
    </w:pPr>
  </w:style>
  <w:style w:type="character" w:customStyle="1" w:styleId="JOBDESCChar">
    <w:name w:val="JOB DESC Char"/>
    <w:basedOn w:val="Heading1Char"/>
    <w:link w:val="JOBDESC"/>
    <w:rsid w:val="00E770B7"/>
    <w:rPr>
      <w:rFonts w:ascii="Arial" w:eastAsia="Arial" w:hAnsi="Arial" w:cs="Arial"/>
      <w:b/>
      <w:color w:val="000000" w:themeColor="text1"/>
      <w:spacing w:val="-10"/>
      <w:kern w:val="28"/>
      <w:sz w:val="28"/>
      <w:szCs w:val="40"/>
      <w:lang w:eastAsia="en-GB"/>
      <w14:ligatures w14:val="standard"/>
      <w14:cntxtAlts/>
    </w:rPr>
  </w:style>
  <w:style w:type="character" w:styleId="CommentReference">
    <w:name w:val="annotation reference"/>
    <w:basedOn w:val="DefaultParagraphFont"/>
    <w:uiPriority w:val="99"/>
    <w:semiHidden/>
    <w:unhideWhenUsed/>
    <w:rsid w:val="0030059F"/>
    <w:rPr>
      <w:sz w:val="16"/>
      <w:szCs w:val="16"/>
    </w:rPr>
  </w:style>
  <w:style w:type="paragraph" w:styleId="CommentText">
    <w:name w:val="annotation text"/>
    <w:basedOn w:val="Normal"/>
    <w:link w:val="CommentTextChar"/>
    <w:uiPriority w:val="99"/>
    <w:semiHidden/>
    <w:unhideWhenUsed/>
    <w:rsid w:val="0030059F"/>
    <w:pPr>
      <w:spacing w:line="240" w:lineRule="auto"/>
    </w:pPr>
    <w:rPr>
      <w:sz w:val="20"/>
      <w:szCs w:val="20"/>
    </w:rPr>
  </w:style>
  <w:style w:type="character" w:customStyle="1" w:styleId="CommentTextChar">
    <w:name w:val="Comment Text Char"/>
    <w:basedOn w:val="DefaultParagraphFont"/>
    <w:link w:val="CommentText"/>
    <w:uiPriority w:val="99"/>
    <w:semiHidden/>
    <w:rsid w:val="0030059F"/>
    <w:rPr>
      <w:rFonts w:ascii="Arial" w:eastAsia="Times New Roman" w:hAnsi="Arial" w:cs="Arial"/>
      <w:color w:val="000000" w:themeColor="text1"/>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30059F"/>
    <w:rPr>
      <w:b/>
      <w:bCs/>
    </w:rPr>
  </w:style>
  <w:style w:type="character" w:customStyle="1" w:styleId="CommentSubjectChar">
    <w:name w:val="Comment Subject Char"/>
    <w:basedOn w:val="CommentTextChar"/>
    <w:link w:val="CommentSubject"/>
    <w:uiPriority w:val="99"/>
    <w:semiHidden/>
    <w:rsid w:val="0030059F"/>
    <w:rPr>
      <w:rFonts w:ascii="Arial" w:eastAsia="Times New Roman" w:hAnsi="Arial" w:cs="Arial"/>
      <w:b/>
      <w:bCs/>
      <w:color w:val="000000" w:themeColor="text1"/>
      <w:kern w:val="28"/>
      <w:sz w:val="20"/>
      <w:szCs w:val="20"/>
      <w:lang w:eastAsia="en-GB"/>
      <w14:ligatures w14:val="standard"/>
      <w14:cntxtAlts/>
    </w:rPr>
  </w:style>
  <w:style w:type="character" w:styleId="Hyperlink">
    <w:name w:val="Hyperlink"/>
    <w:basedOn w:val="DefaultParagraphFont"/>
    <w:uiPriority w:val="99"/>
    <w:unhideWhenUsed/>
    <w:rsid w:val="00493A5D"/>
    <w:rPr>
      <w:color w:val="0563C1" w:themeColor="hyperlink"/>
      <w:u w:val="single"/>
    </w:rPr>
  </w:style>
  <w:style w:type="paragraph" w:styleId="BalloonText">
    <w:name w:val="Balloon Text"/>
    <w:basedOn w:val="Normal"/>
    <w:link w:val="BalloonTextChar"/>
    <w:uiPriority w:val="99"/>
    <w:semiHidden/>
    <w:unhideWhenUsed/>
    <w:rsid w:val="00387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27"/>
    <w:rPr>
      <w:rFonts w:ascii="Segoe UI" w:eastAsia="Times New Roman" w:hAnsi="Segoe UI" w:cs="Segoe UI"/>
      <w:color w:val="000000" w:themeColor="text1"/>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thfinderwestsussex.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736A4-2A8C-4052-9738-F3A99CAC2744}">
  <ds:schemaRefs>
    <ds:schemaRef ds:uri="http://schemas.microsoft.com/sharepoint/v3/contenttype/forms"/>
  </ds:schemaRefs>
</ds:datastoreItem>
</file>

<file path=customXml/itemProps2.xml><?xml version="1.0" encoding="utf-8"?>
<ds:datastoreItem xmlns:ds="http://schemas.openxmlformats.org/officeDocument/2006/customXml" ds:itemID="{7D44094F-CE30-4EC0-B364-911470F1A72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ec4a858-df31-4a3c-93e5-0f187e9356fe"/>
    <ds:schemaRef ds:uri="cc010a73-9711-4bf0-ad5a-e8ba9924d5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958808-8BE2-4054-BF3C-D8EC25075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Bertolini</dc:creator>
  <cp:keywords/>
  <dc:description/>
  <cp:lastModifiedBy>Laura Welford</cp:lastModifiedBy>
  <cp:revision>7</cp:revision>
  <dcterms:created xsi:type="dcterms:W3CDTF">2022-11-21T16:22:00Z</dcterms:created>
  <dcterms:modified xsi:type="dcterms:W3CDTF">2023-10-25T16:23:00Z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0x0101002CE22FF5AC729345BE7C0CD7D22A9976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