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61CB80C4" w:rsidR="00E86BF8" w:rsidRDefault="00E86BF8" w:rsidP="00E60AF9">
      <w:pPr>
        <w:spacing w:before="120" w:after="0" w:line="360" w:lineRule="auto"/>
        <w:jc w:val="both"/>
        <w:rPr>
          <w:rFonts w:eastAsiaTheme="majorEastAsia"/>
          <w:b/>
          <w:spacing w:val="-10"/>
          <w:sz w:val="40"/>
          <w:szCs w:val="40"/>
        </w:rPr>
      </w:pPr>
      <w:r w:rsidRPr="00E86BF8">
        <w:rPr>
          <w:rFonts w:eastAsiaTheme="majorEastAsia"/>
          <w:b/>
          <w:spacing w:val="-10"/>
          <w:sz w:val="40"/>
          <w:szCs w:val="40"/>
        </w:rPr>
        <w:t xml:space="preserve">Job Summary </w:t>
      </w:r>
    </w:p>
    <w:p w14:paraId="24CA9955" w14:textId="15D3427B" w:rsidR="00726846" w:rsidRDefault="00726846" w:rsidP="00726846">
      <w:pPr>
        <w:jc w:val="both"/>
        <w:rPr>
          <w:rFonts w:eastAsiaTheme="majorEastAsia"/>
        </w:rPr>
      </w:pPr>
      <w:r w:rsidRPr="00BA1002">
        <w:rPr>
          <w:rFonts w:eastAsiaTheme="majorEastAsia"/>
        </w:rPr>
        <w:t xml:space="preserve">The post holder will </w:t>
      </w:r>
      <w:r w:rsidR="000F4F87">
        <w:rPr>
          <w:rFonts w:eastAsiaTheme="majorEastAsia"/>
        </w:rPr>
        <w:t>be</w:t>
      </w:r>
      <w:r w:rsidR="000F4F87" w:rsidRPr="00BA1002">
        <w:rPr>
          <w:rFonts w:eastAsiaTheme="majorEastAsia"/>
        </w:rPr>
        <w:t xml:space="preserve"> </w:t>
      </w:r>
      <w:r w:rsidR="0018070D" w:rsidRPr="00BA1002">
        <w:rPr>
          <w:rFonts w:eastAsiaTheme="majorEastAsia"/>
        </w:rPr>
        <w:t>responsible</w:t>
      </w:r>
      <w:r w:rsidRPr="00BA1002">
        <w:rPr>
          <w:rFonts w:eastAsiaTheme="majorEastAsia"/>
        </w:rPr>
        <w:t xml:space="preserve"> for </w:t>
      </w:r>
      <w:r w:rsidR="00B57C04">
        <w:rPr>
          <w:rFonts w:eastAsiaTheme="majorEastAsia"/>
        </w:rPr>
        <w:t>d</w:t>
      </w:r>
      <w:r w:rsidR="00861C07">
        <w:rPr>
          <w:rFonts w:eastAsiaTheme="majorEastAsia"/>
        </w:rPr>
        <w:t xml:space="preserve">eputy </w:t>
      </w:r>
      <w:r w:rsidR="00B57C04">
        <w:rPr>
          <w:rFonts w:eastAsiaTheme="majorEastAsia"/>
        </w:rPr>
        <w:t>m</w:t>
      </w:r>
      <w:r w:rsidR="00861C07">
        <w:rPr>
          <w:rFonts w:eastAsiaTheme="majorEastAsia"/>
        </w:rPr>
        <w:t>anagement of the Archway: 9 Portland Road</w:t>
      </w:r>
      <w:r w:rsidRPr="00BA1002">
        <w:rPr>
          <w:rFonts w:eastAsiaTheme="majorEastAsia"/>
        </w:rPr>
        <w:t xml:space="preserve"> </w:t>
      </w:r>
      <w:r w:rsidR="00861C07">
        <w:rPr>
          <w:rFonts w:eastAsiaTheme="majorEastAsia"/>
        </w:rPr>
        <w:t xml:space="preserve">project </w:t>
      </w:r>
      <w:r w:rsidRPr="00BA1002">
        <w:rPr>
          <w:rFonts w:eastAsiaTheme="majorEastAsia"/>
        </w:rPr>
        <w:t xml:space="preserve">in agreement with the </w:t>
      </w:r>
      <w:r w:rsidR="00B76F30">
        <w:rPr>
          <w:rFonts w:eastAsiaTheme="majorEastAsia"/>
        </w:rPr>
        <w:t>Operational Manager</w:t>
      </w:r>
      <w:r w:rsidRPr="00BA1002">
        <w:rPr>
          <w:rFonts w:eastAsiaTheme="majorEastAsia"/>
        </w:rPr>
        <w:t xml:space="preserve"> and deputise in their absence.</w:t>
      </w:r>
    </w:p>
    <w:p w14:paraId="11406EFA" w14:textId="77777777" w:rsidR="00970049" w:rsidRDefault="00970049" w:rsidP="00970049">
      <w:pPr>
        <w:pStyle w:val="Heading5"/>
        <w:shd w:val="clear" w:color="auto" w:fill="FDFCFC"/>
        <w:spacing w:before="0" w:after="300" w:line="360" w:lineRule="atLeast"/>
        <w:rPr>
          <w:color w:val="38A29E"/>
          <w:sz w:val="24"/>
          <w:szCs w:val="24"/>
        </w:rPr>
      </w:pPr>
      <w:r w:rsidRPr="00A3482C">
        <w:rPr>
          <w:color w:val="38A29E"/>
          <w:sz w:val="24"/>
          <w:szCs w:val="24"/>
        </w:rPr>
        <w:t xml:space="preserve">The </w:t>
      </w:r>
      <w:r w:rsidRPr="00A3482C">
        <w:rPr>
          <w:b/>
          <w:bCs/>
          <w:color w:val="38A29E"/>
          <w:sz w:val="24"/>
          <w:szCs w:val="24"/>
        </w:rPr>
        <w:t xml:space="preserve">Archway Project </w:t>
      </w:r>
      <w:r w:rsidRPr="00A3482C">
        <w:rPr>
          <w:color w:val="38A29E"/>
          <w:sz w:val="24"/>
          <w:szCs w:val="24"/>
        </w:rPr>
        <w:t>is a 24</w:t>
      </w:r>
      <w:r>
        <w:rPr>
          <w:color w:val="38A29E"/>
          <w:sz w:val="24"/>
          <w:szCs w:val="24"/>
        </w:rPr>
        <w:t>-</w:t>
      </w:r>
      <w:r w:rsidRPr="00A3482C">
        <w:rPr>
          <w:color w:val="38A29E"/>
          <w:sz w:val="24"/>
          <w:szCs w:val="24"/>
        </w:rPr>
        <w:t xml:space="preserve">hour </w:t>
      </w:r>
      <w:r>
        <w:rPr>
          <w:color w:val="38A29E"/>
          <w:sz w:val="24"/>
          <w:szCs w:val="24"/>
        </w:rPr>
        <w:t xml:space="preserve">recovery-focused </w:t>
      </w:r>
      <w:r w:rsidRPr="00A3482C">
        <w:rPr>
          <w:color w:val="38A29E"/>
          <w:sz w:val="24"/>
          <w:szCs w:val="24"/>
        </w:rPr>
        <w:t xml:space="preserve">residential </w:t>
      </w:r>
      <w:r>
        <w:rPr>
          <w:color w:val="38A29E"/>
          <w:sz w:val="24"/>
          <w:szCs w:val="24"/>
        </w:rPr>
        <w:t xml:space="preserve">mental health </w:t>
      </w:r>
      <w:r w:rsidRPr="00A3482C">
        <w:rPr>
          <w:color w:val="38A29E"/>
          <w:sz w:val="24"/>
          <w:szCs w:val="24"/>
        </w:rPr>
        <w:t>service comprising o</w:t>
      </w:r>
      <w:r>
        <w:rPr>
          <w:color w:val="38A29E"/>
          <w:sz w:val="24"/>
          <w:szCs w:val="24"/>
        </w:rPr>
        <w:t xml:space="preserve">f 9 Portland Road and Step Down (57 Sackville Gardens).  The projects are within a 10-minute walk of each other in Hove. </w:t>
      </w:r>
    </w:p>
    <w:p w14:paraId="6FEE1C66" w14:textId="6EFB4572" w:rsidR="00970049" w:rsidRDefault="00970049" w:rsidP="00970049">
      <w:r>
        <w:t xml:space="preserve">The service provides care, </w:t>
      </w:r>
      <w:proofErr w:type="gramStart"/>
      <w:r>
        <w:t>support</w:t>
      </w:r>
      <w:proofErr w:type="gramEnd"/>
      <w:r>
        <w:t xml:space="preserve"> and accommodation to people with enduring and complex mental health needs.  Principles of recovery, </w:t>
      </w:r>
      <w:r w:rsidR="00A14FE7">
        <w:t>psychologically informed environments (PIE),</w:t>
      </w:r>
      <w:r w:rsidR="00235F95">
        <w:t xml:space="preserve"> </w:t>
      </w:r>
      <w:r>
        <w:t xml:space="preserve">person-centred care, trauma-informed care, </w:t>
      </w:r>
      <w:r w:rsidR="003F2DC7">
        <w:t xml:space="preserve">strengths-based approaches, </w:t>
      </w:r>
      <w:r>
        <w:t>and co-production are applied to promote the best possible outcomes for residents.</w:t>
      </w:r>
    </w:p>
    <w:p w14:paraId="1CC45C02" w14:textId="77777777" w:rsidR="00970049" w:rsidRDefault="00970049" w:rsidP="00970049">
      <w:pPr>
        <w:pStyle w:val="NoSpacing"/>
      </w:pPr>
      <w:r>
        <w:t>The Archway Project works closely with SPFT community mental health teams and other statutory and voluntary partners to provide a holistic package of care and support.</w:t>
      </w:r>
    </w:p>
    <w:p w14:paraId="340A8262" w14:textId="77777777" w:rsidR="00970049" w:rsidRDefault="00970049" w:rsidP="00970049">
      <w:pPr>
        <w:pStyle w:val="NoSpacing"/>
      </w:pPr>
      <w:r>
        <w:t>The service provides:</w:t>
      </w:r>
    </w:p>
    <w:p w14:paraId="1238B249" w14:textId="77777777" w:rsidR="00970049" w:rsidRDefault="00970049" w:rsidP="00970049">
      <w:pPr>
        <w:pStyle w:val="NoSpacing"/>
        <w:numPr>
          <w:ilvl w:val="0"/>
          <w:numId w:val="44"/>
        </w:numPr>
      </w:pPr>
      <w:r>
        <w:t>1:1 support planning and risk assessment</w:t>
      </w:r>
    </w:p>
    <w:p w14:paraId="241C5557" w14:textId="77777777" w:rsidR="00970049" w:rsidRDefault="00970049" w:rsidP="00970049">
      <w:pPr>
        <w:pStyle w:val="NoSpacing"/>
        <w:numPr>
          <w:ilvl w:val="0"/>
          <w:numId w:val="42"/>
        </w:numPr>
      </w:pPr>
      <w:r>
        <w:t>Housing Management</w:t>
      </w:r>
    </w:p>
    <w:p w14:paraId="6E02B4A2" w14:textId="77777777" w:rsidR="00970049" w:rsidRDefault="00970049" w:rsidP="00970049">
      <w:pPr>
        <w:pStyle w:val="NoSpacing"/>
        <w:numPr>
          <w:ilvl w:val="0"/>
          <w:numId w:val="42"/>
        </w:numPr>
      </w:pPr>
      <w:r>
        <w:t>Medication administration and support for clients to self-administer.</w:t>
      </w:r>
    </w:p>
    <w:p w14:paraId="78D8965F" w14:textId="77777777" w:rsidR="00970049" w:rsidRDefault="00970049" w:rsidP="00970049">
      <w:pPr>
        <w:pStyle w:val="NoSpacing"/>
        <w:numPr>
          <w:ilvl w:val="0"/>
          <w:numId w:val="42"/>
        </w:numPr>
      </w:pPr>
      <w:r>
        <w:t>Resident wellbeing and social activities</w:t>
      </w:r>
    </w:p>
    <w:p w14:paraId="280DAD87" w14:textId="77777777" w:rsidR="00970049" w:rsidRDefault="00970049" w:rsidP="00970049">
      <w:pPr>
        <w:pStyle w:val="NoSpacing"/>
        <w:numPr>
          <w:ilvl w:val="0"/>
          <w:numId w:val="42"/>
        </w:numPr>
      </w:pPr>
      <w:r>
        <w:t xml:space="preserve">Daily provision of food with support to cook communal </w:t>
      </w:r>
      <w:proofErr w:type="gramStart"/>
      <w:r>
        <w:t>meals</w:t>
      </w:r>
      <w:proofErr w:type="gramEnd"/>
      <w:r>
        <w:t xml:space="preserve">  </w:t>
      </w:r>
    </w:p>
    <w:p w14:paraId="2FC6E6FD" w14:textId="77777777" w:rsidR="00970049" w:rsidRDefault="00970049" w:rsidP="00970049">
      <w:pPr>
        <w:pStyle w:val="NormalWeb"/>
        <w:shd w:val="clear" w:color="auto" w:fill="FDFCFC"/>
        <w:spacing w:before="0" w:beforeAutospacing="0" w:after="240" w:afterAutospacing="0"/>
        <w:rPr>
          <w:rFonts w:ascii="Arial" w:hAnsi="Arial" w:cs="Arial"/>
          <w:color w:val="545454"/>
        </w:rPr>
      </w:pPr>
    </w:p>
    <w:p w14:paraId="7C9854AB" w14:textId="221487A3" w:rsidR="00970049" w:rsidRDefault="00970049" w:rsidP="00970049">
      <w:pPr>
        <w:pStyle w:val="NormalWeb"/>
        <w:shd w:val="clear" w:color="auto" w:fill="FDFCFC"/>
        <w:spacing w:before="0" w:beforeAutospacing="0" w:after="240" w:afterAutospacing="0"/>
        <w:rPr>
          <w:rFonts w:ascii="Arial" w:hAnsi="Arial" w:cs="Arial"/>
          <w:color w:val="545454"/>
        </w:rPr>
      </w:pPr>
      <w:r w:rsidRPr="00CC0444">
        <w:rPr>
          <w:rFonts w:ascii="Arial" w:hAnsi="Arial" w:cs="Arial"/>
          <w:color w:val="545454"/>
        </w:rPr>
        <w:t xml:space="preserve">The services are funded by the </w:t>
      </w:r>
      <w:r>
        <w:rPr>
          <w:rFonts w:ascii="Arial" w:hAnsi="Arial" w:cs="Arial"/>
          <w:color w:val="545454"/>
        </w:rPr>
        <w:t>Integrated Care Board</w:t>
      </w:r>
      <w:r w:rsidRPr="00CC0444">
        <w:rPr>
          <w:rFonts w:ascii="Arial" w:hAnsi="Arial" w:cs="Arial"/>
          <w:color w:val="545454"/>
        </w:rPr>
        <w:t xml:space="preserve"> and are regulated by the Care Quality Commission</w:t>
      </w:r>
      <w:r>
        <w:rPr>
          <w:rFonts w:ascii="Arial" w:hAnsi="Arial" w:cs="Arial"/>
          <w:color w:val="545454"/>
        </w:rPr>
        <w:t>; their rating is ‘</w:t>
      </w:r>
      <w:r w:rsidR="0018070D">
        <w:rPr>
          <w:rFonts w:ascii="Arial" w:hAnsi="Arial" w:cs="Arial"/>
          <w:color w:val="545454"/>
        </w:rPr>
        <w:t>Outstanding</w:t>
      </w:r>
      <w:r>
        <w:rPr>
          <w:rFonts w:ascii="Arial" w:hAnsi="Arial" w:cs="Arial"/>
          <w:color w:val="545454"/>
        </w:rPr>
        <w:t>’.</w:t>
      </w:r>
    </w:p>
    <w:p w14:paraId="7AF51F60" w14:textId="77777777" w:rsidR="00970049" w:rsidRDefault="00970049" w:rsidP="00970049">
      <w:pPr>
        <w:pStyle w:val="Heading5"/>
        <w:shd w:val="clear" w:color="auto" w:fill="FDFCFC"/>
        <w:spacing w:before="0" w:after="300" w:line="360" w:lineRule="atLeast"/>
        <w:rPr>
          <w:color w:val="auto"/>
          <w:sz w:val="23"/>
          <w:szCs w:val="23"/>
        </w:rPr>
      </w:pPr>
      <w:r w:rsidRPr="00A3482C">
        <w:rPr>
          <w:b/>
          <w:bCs/>
          <w:sz w:val="24"/>
          <w:szCs w:val="24"/>
        </w:rPr>
        <w:t>Portland Road</w:t>
      </w:r>
      <w:r w:rsidRPr="00A3482C">
        <w:rPr>
          <w:sz w:val="24"/>
          <w:szCs w:val="24"/>
        </w:rPr>
        <w:t xml:space="preserve"> is a </w:t>
      </w:r>
      <w:r>
        <w:rPr>
          <w:sz w:val="24"/>
          <w:szCs w:val="24"/>
        </w:rPr>
        <w:t xml:space="preserve">well-established </w:t>
      </w:r>
      <w:r w:rsidRPr="00A3482C">
        <w:rPr>
          <w:sz w:val="24"/>
          <w:szCs w:val="24"/>
        </w:rPr>
        <w:t xml:space="preserve">nine-bed residential care service for people with mental health support needs in Hove.  The service has a </w:t>
      </w:r>
      <w:r w:rsidRPr="008B7F09">
        <w:rPr>
          <w:color w:val="545454"/>
          <w:sz w:val="24"/>
          <w:szCs w:val="24"/>
        </w:rPr>
        <w:t xml:space="preserve">recovery and person-centred focus, working collaboratively with residents in intensive </w:t>
      </w:r>
      <w:r>
        <w:rPr>
          <w:color w:val="545454"/>
          <w:sz w:val="24"/>
          <w:szCs w:val="24"/>
        </w:rPr>
        <w:t>medium-term (up to 2-year</w:t>
      </w:r>
      <w:r w:rsidRPr="008B7F09">
        <w:rPr>
          <w:color w:val="545454"/>
          <w:sz w:val="24"/>
          <w:szCs w:val="24"/>
        </w:rPr>
        <w:t xml:space="preserve"> placements</w:t>
      </w:r>
      <w:r>
        <w:rPr>
          <w:color w:val="545454"/>
          <w:sz w:val="24"/>
          <w:szCs w:val="24"/>
        </w:rPr>
        <w:t>)</w:t>
      </w:r>
      <w:r w:rsidRPr="008B7F09">
        <w:rPr>
          <w:color w:val="545454"/>
          <w:sz w:val="24"/>
          <w:szCs w:val="24"/>
        </w:rPr>
        <w:t xml:space="preserve"> to achieve more independent living</w:t>
      </w:r>
      <w:r>
        <w:rPr>
          <w:color w:val="545454"/>
          <w:sz w:val="24"/>
          <w:szCs w:val="24"/>
        </w:rPr>
        <w:t xml:space="preserve">.  </w:t>
      </w:r>
      <w:r w:rsidRPr="005D047F">
        <w:rPr>
          <w:color w:val="auto"/>
          <w:sz w:val="23"/>
          <w:szCs w:val="23"/>
        </w:rPr>
        <w:t xml:space="preserve">The service aims to </w:t>
      </w:r>
      <w:r>
        <w:rPr>
          <w:color w:val="auto"/>
          <w:sz w:val="23"/>
          <w:szCs w:val="23"/>
        </w:rPr>
        <w:t>empower people to develop their daily living skills, identify strategies to manage their mental health with resilience, and explore meaningful occupation.  Referrals to the service are commonly received following a period of hospital admission under a Mental Health Act Section.</w:t>
      </w:r>
    </w:p>
    <w:p w14:paraId="28C19E70" w14:textId="77777777" w:rsidR="00970049" w:rsidRDefault="00970049" w:rsidP="00970049">
      <w:r w:rsidRPr="00A3482C">
        <w:rPr>
          <w:b/>
          <w:bCs/>
        </w:rPr>
        <w:t>Step Down</w:t>
      </w:r>
      <w:r>
        <w:t xml:space="preserve"> is a five-bed residential care service for people with mental health support needs in Hove.  The service provides </w:t>
      </w:r>
      <w:r w:rsidRPr="00FA6797">
        <w:t>short term (up to 16</w:t>
      </w:r>
      <w:r>
        <w:t>-</w:t>
      </w:r>
      <w:r w:rsidRPr="00FA6797">
        <w:t>weeks), intensive support for people who are 18+ and medically fit to leave hospital but do not have longer</w:t>
      </w:r>
      <w:r>
        <w:t>-</w:t>
      </w:r>
      <w:r w:rsidRPr="00FA6797">
        <w:t xml:space="preserve">term accommodation and/or support in place and who need support to recover their skills and confidence to live more independently. </w:t>
      </w:r>
    </w:p>
    <w:p w14:paraId="653D667F" w14:textId="62F5D7DF" w:rsidR="00861C07" w:rsidRDefault="00861C07" w:rsidP="00861C07">
      <w:pPr>
        <w:pStyle w:val="NoSpacing"/>
        <w:rPr>
          <w:rFonts w:eastAsiaTheme="majorEastAsia"/>
        </w:rPr>
      </w:pPr>
      <w:r>
        <w:rPr>
          <w:rFonts w:eastAsiaTheme="majorEastAsia"/>
        </w:rPr>
        <w:lastRenderedPageBreak/>
        <w:t xml:space="preserve">The role of the Deputy Manager is to assist the operational manager in delivering the strategic aims and objectives of Archway: 9 Portland Road and BHT Sussex.  </w:t>
      </w:r>
      <w:r>
        <w:t xml:space="preserve">They will assist day to day operation of Archway: 9 Portland Road and </w:t>
      </w:r>
      <w:r>
        <w:rPr>
          <w:rFonts w:eastAsiaTheme="majorEastAsia"/>
        </w:rPr>
        <w:t>ensure</w:t>
      </w:r>
      <w:r>
        <w:t xml:space="preserve"> the safety and quality of support provided to people with mental health and complex support needs. </w:t>
      </w:r>
      <w:r w:rsidRPr="00D35245">
        <w:rPr>
          <w:rFonts w:eastAsiaTheme="majorEastAsia"/>
          <w:szCs w:val="24"/>
        </w:rPr>
        <w:t xml:space="preserve">The post holder will take responsibility for specified projects in agreement with the operational manager and deputise in their absence. </w:t>
      </w:r>
    </w:p>
    <w:p w14:paraId="7F9204CD" w14:textId="77777777" w:rsidR="00861C07" w:rsidRPr="00E83342" w:rsidRDefault="00861C07" w:rsidP="00861C07">
      <w:pPr>
        <w:pStyle w:val="NoSpacing"/>
        <w:rPr>
          <w:rFonts w:eastAsiaTheme="minorHAnsi"/>
          <w:szCs w:val="24"/>
        </w:rPr>
      </w:pPr>
    </w:p>
    <w:p w14:paraId="1FCF378B" w14:textId="75ABDDC7" w:rsidR="00861C07" w:rsidRDefault="00861C07" w:rsidP="00861C07">
      <w:pPr>
        <w:pStyle w:val="NoSpacing"/>
      </w:pPr>
      <w:r>
        <w:t xml:space="preserve">The Deputy Manager will supervise and direct the work, development, and training of the team in line with the expectations of Archway’s service. The Deputy Manager will assist the operational manager in developing the project’s services, </w:t>
      </w:r>
      <w:proofErr w:type="gramStart"/>
      <w:r>
        <w:t>policies</w:t>
      </w:r>
      <w:proofErr w:type="gramEnd"/>
      <w:r>
        <w:t xml:space="preserve"> and procedures to deliver a psychologically informed practice and environment. The Deputy Manager will participate in an on-call manager’s rota. </w:t>
      </w:r>
    </w:p>
    <w:p w14:paraId="50557CBD" w14:textId="77777777" w:rsidR="002617BD" w:rsidRDefault="002617BD" w:rsidP="00861C07">
      <w:pPr>
        <w:pStyle w:val="NoSpacing"/>
      </w:pPr>
    </w:p>
    <w:p w14:paraId="2AA02BB8" w14:textId="0CF61B3C" w:rsidR="00861C07" w:rsidRDefault="00861C07" w:rsidP="00861C07">
      <w:pPr>
        <w:rPr>
          <w:rFonts w:eastAsiaTheme="majorEastAsia"/>
          <w:color w:val="auto"/>
        </w:rPr>
      </w:pPr>
      <w:r w:rsidRPr="00386594">
        <w:rPr>
          <w:rFonts w:eastAsiaTheme="majorEastAsia"/>
          <w:color w:val="auto"/>
        </w:rPr>
        <w:t xml:space="preserve">Responsibilities will include supporting the implementation of all aspects of the delivery of the service and support, including managing referrals and move-on, health and safety, maintenance, improving standards and performance, staff support and management, and partnership working.  </w:t>
      </w:r>
    </w:p>
    <w:p w14:paraId="581DD360" w14:textId="77777777" w:rsidR="00B57C04" w:rsidRDefault="00B57C04" w:rsidP="00861C07">
      <w:pPr>
        <w:pStyle w:val="NoSpacing"/>
      </w:pPr>
    </w:p>
    <w:p w14:paraId="14645BA2" w14:textId="0E907D26" w:rsidR="00861C07" w:rsidRDefault="00861C07" w:rsidP="00861C07">
      <w:pPr>
        <w:pStyle w:val="NoSpacing"/>
      </w:pPr>
      <w:r>
        <w:t xml:space="preserve">Operational responsibilities will include: </w:t>
      </w:r>
    </w:p>
    <w:p w14:paraId="691C116B" w14:textId="77777777" w:rsidR="00861C07" w:rsidRDefault="00861C07" w:rsidP="00861C07">
      <w:pPr>
        <w:pStyle w:val="NoSpacing"/>
      </w:pPr>
    </w:p>
    <w:p w14:paraId="74D51F38" w14:textId="77777777" w:rsidR="00861C07" w:rsidRDefault="00861C07" w:rsidP="00861C07">
      <w:pPr>
        <w:pStyle w:val="NoSpacing"/>
        <w:numPr>
          <w:ilvl w:val="0"/>
          <w:numId w:val="39"/>
        </w:numPr>
        <w:ind w:left="720" w:hanging="360"/>
      </w:pPr>
      <w:r>
        <w:t>Managing referrals into the service and ensuring move-on from the service within agreed timeframes.</w:t>
      </w:r>
    </w:p>
    <w:p w14:paraId="2F1B9005" w14:textId="77777777" w:rsidR="00861C07" w:rsidRDefault="00861C07" w:rsidP="00861C07">
      <w:pPr>
        <w:pStyle w:val="NoSpacing"/>
        <w:numPr>
          <w:ilvl w:val="0"/>
          <w:numId w:val="39"/>
        </w:numPr>
        <w:ind w:left="720" w:hanging="360"/>
      </w:pPr>
      <w:r>
        <w:t>Supporting aspects of contract delivery, including meeting or exceeding KPIs and other targets</w:t>
      </w:r>
    </w:p>
    <w:p w14:paraId="4F70E037" w14:textId="562FE1AB" w:rsidR="00861C07" w:rsidRDefault="00861C07" w:rsidP="00861C07">
      <w:pPr>
        <w:pStyle w:val="NoSpacing"/>
        <w:numPr>
          <w:ilvl w:val="0"/>
          <w:numId w:val="39"/>
        </w:numPr>
        <w:ind w:left="720" w:hanging="360"/>
      </w:pPr>
      <w:r>
        <w:t>Supporting all aspects of Health and Safety</w:t>
      </w:r>
      <w:r w:rsidR="008B7F09">
        <w:t xml:space="preserve"> and housing management</w:t>
      </w:r>
    </w:p>
    <w:p w14:paraId="38567400" w14:textId="77777777" w:rsidR="00861C07" w:rsidRDefault="00861C07" w:rsidP="00861C07">
      <w:pPr>
        <w:pStyle w:val="NoSpacing"/>
        <w:numPr>
          <w:ilvl w:val="0"/>
          <w:numId w:val="39"/>
        </w:numPr>
        <w:ind w:left="720" w:hanging="360"/>
      </w:pPr>
      <w:r>
        <w:t>Supporting the completion of internal and external reports</w:t>
      </w:r>
    </w:p>
    <w:p w14:paraId="67ACEB8E" w14:textId="77777777" w:rsidR="00861C07" w:rsidRDefault="00861C07" w:rsidP="00861C07">
      <w:pPr>
        <w:pStyle w:val="NoSpacing"/>
        <w:numPr>
          <w:ilvl w:val="0"/>
          <w:numId w:val="39"/>
        </w:numPr>
        <w:ind w:left="720" w:hanging="360"/>
      </w:pPr>
      <w:r>
        <w:t>Supporting aspects of service finance, including budgets, management accounts, arrears and voids monitoring and reporting.</w:t>
      </w:r>
    </w:p>
    <w:p w14:paraId="6FD59255" w14:textId="77777777" w:rsidR="00861C07" w:rsidRDefault="00861C07" w:rsidP="00861C07">
      <w:pPr>
        <w:pStyle w:val="NoSpacing"/>
        <w:numPr>
          <w:ilvl w:val="0"/>
          <w:numId w:val="39"/>
        </w:numPr>
        <w:ind w:left="720" w:hanging="360"/>
      </w:pPr>
      <w:r>
        <w:t xml:space="preserve">Delivering staff inductions, recruitment, support, supervision, </w:t>
      </w:r>
      <w:proofErr w:type="gramStart"/>
      <w:r>
        <w:t>reflection</w:t>
      </w:r>
      <w:proofErr w:type="gramEnd"/>
      <w:r>
        <w:t xml:space="preserve"> and appraisals. </w:t>
      </w:r>
    </w:p>
    <w:p w14:paraId="6F5BA85C" w14:textId="77777777" w:rsidR="00861C07" w:rsidRPr="0018070D" w:rsidRDefault="00861C07" w:rsidP="00861C07">
      <w:pPr>
        <w:pStyle w:val="NoSpacing"/>
        <w:numPr>
          <w:ilvl w:val="0"/>
          <w:numId w:val="39"/>
        </w:numPr>
        <w:ind w:left="720" w:hanging="360"/>
      </w:pPr>
      <w:r>
        <w:rPr>
          <w:lang w:val="en-US"/>
        </w:rPr>
        <w:t>Liaising effectively with statutory mental health services, including the coordination of joint support and risk planning</w:t>
      </w:r>
    </w:p>
    <w:p w14:paraId="2A56B767" w14:textId="3059A3BF" w:rsidR="00861C07" w:rsidRPr="00386594" w:rsidRDefault="00861C07" w:rsidP="00861C07">
      <w:pPr>
        <w:pStyle w:val="NoSpacing"/>
        <w:numPr>
          <w:ilvl w:val="0"/>
          <w:numId w:val="39"/>
        </w:numPr>
        <w:ind w:left="720" w:hanging="360"/>
      </w:pPr>
      <w:r w:rsidRPr="00386594">
        <w:rPr>
          <w:rFonts w:eastAsiaTheme="majorEastAsia"/>
        </w:rPr>
        <w:t>Maintaining and monitoring infection prevention measures</w:t>
      </w:r>
    </w:p>
    <w:p w14:paraId="20930376" w14:textId="77777777" w:rsidR="00861C07" w:rsidRDefault="00861C07" w:rsidP="00861C07">
      <w:pPr>
        <w:rPr>
          <w:rFonts w:eastAsiaTheme="majorEastAsia"/>
          <w:color w:val="auto"/>
        </w:rPr>
      </w:pPr>
    </w:p>
    <w:p w14:paraId="5FDC5125" w14:textId="13B9E93C" w:rsidR="00E86BF8" w:rsidRDefault="00E71DE0" w:rsidP="00386594">
      <w:pPr>
        <w:spacing w:before="120" w:after="0" w:line="360" w:lineRule="auto"/>
        <w:jc w:val="both"/>
      </w:pPr>
      <w:r>
        <w:rPr>
          <w:rFonts w:eastAsiaTheme="majorEastAsia"/>
          <w:b/>
          <w:spacing w:val="-10"/>
          <w:sz w:val="40"/>
          <w:szCs w:val="40"/>
        </w:rPr>
        <w:t xml:space="preserve">Responsible </w:t>
      </w:r>
      <w:r w:rsidR="008A507C">
        <w:rPr>
          <w:rFonts w:eastAsiaTheme="majorEastAsia"/>
          <w:b/>
          <w:spacing w:val="-10"/>
          <w:sz w:val="40"/>
          <w:szCs w:val="40"/>
        </w:rPr>
        <w:t>to</w:t>
      </w:r>
      <w:r w:rsidR="00DF7A95">
        <w:rPr>
          <w:rFonts w:eastAsiaTheme="majorEastAsia"/>
          <w:b/>
          <w:spacing w:val="-10"/>
          <w:sz w:val="40"/>
          <w:szCs w:val="40"/>
        </w:rPr>
        <w:t>:</w:t>
      </w:r>
    </w:p>
    <w:p w14:paraId="524C2BBD" w14:textId="5376AC29" w:rsidR="0000459E" w:rsidRPr="00E71DE0" w:rsidRDefault="00B76F30" w:rsidP="00E60AF9">
      <w:pPr>
        <w:pStyle w:val="ListParagraph"/>
        <w:numPr>
          <w:ilvl w:val="0"/>
          <w:numId w:val="31"/>
        </w:numPr>
        <w:jc w:val="both"/>
      </w:pPr>
      <w:r>
        <w:t>Operational Manager</w:t>
      </w:r>
      <w:r w:rsidR="0000459E" w:rsidRPr="00027C21">
        <w:t xml:space="preserve"> and through line management to the Board of Management.</w:t>
      </w:r>
    </w:p>
    <w:p w14:paraId="4E5474CD" w14:textId="5E355C6A" w:rsidR="008A507C" w:rsidRDefault="008A507C" w:rsidP="008A507C">
      <w:r w:rsidRPr="00E86BF8">
        <w:rPr>
          <w:rFonts w:eastAsiaTheme="majorEastAsia"/>
          <w:b/>
          <w:spacing w:val="-10"/>
          <w:sz w:val="40"/>
          <w:szCs w:val="40"/>
        </w:rPr>
        <w:t xml:space="preserve">Responsible </w:t>
      </w:r>
      <w:r>
        <w:rPr>
          <w:rFonts w:eastAsiaTheme="majorEastAsia"/>
          <w:b/>
          <w:spacing w:val="-10"/>
          <w:sz w:val="40"/>
          <w:szCs w:val="40"/>
        </w:rPr>
        <w:t>for</w:t>
      </w:r>
      <w:r w:rsidR="00DF7A95">
        <w:rPr>
          <w:rFonts w:eastAsiaTheme="majorEastAsia"/>
          <w:b/>
          <w:spacing w:val="-10"/>
          <w:sz w:val="40"/>
          <w:szCs w:val="40"/>
        </w:rPr>
        <w:t>:</w:t>
      </w:r>
    </w:p>
    <w:p w14:paraId="57FEE78F" w14:textId="4FFF44BB" w:rsidR="008A507C" w:rsidRDefault="007B2D21" w:rsidP="007B2D21">
      <w:pPr>
        <w:pStyle w:val="ListParagraph"/>
        <w:numPr>
          <w:ilvl w:val="0"/>
          <w:numId w:val="31"/>
        </w:numPr>
        <w:spacing w:after="120"/>
      </w:pPr>
      <w:r>
        <w:t>Mental Health Recovery</w:t>
      </w:r>
      <w:r w:rsidR="004D3762">
        <w:t xml:space="preserve"> Workers</w:t>
      </w:r>
    </w:p>
    <w:p w14:paraId="1EFEF154" w14:textId="4C408E59" w:rsidR="008A507C" w:rsidRDefault="007B2D21" w:rsidP="008A507C">
      <w:pPr>
        <w:pStyle w:val="ListParagraph"/>
        <w:numPr>
          <w:ilvl w:val="0"/>
          <w:numId w:val="31"/>
        </w:numPr>
        <w:spacing w:after="120"/>
      </w:pPr>
      <w:r>
        <w:t>Bank/Cover Workers</w:t>
      </w:r>
    </w:p>
    <w:p w14:paraId="047AE9E6" w14:textId="6515E4BF" w:rsidR="008A507C" w:rsidRDefault="008A507C" w:rsidP="008A507C">
      <w:pPr>
        <w:pStyle w:val="ListParagraph"/>
        <w:numPr>
          <w:ilvl w:val="0"/>
          <w:numId w:val="31"/>
        </w:numPr>
        <w:spacing w:after="120"/>
      </w:pPr>
      <w:r>
        <w:t xml:space="preserve">All staff employed in the project as well as volunteers, </w:t>
      </w:r>
      <w:proofErr w:type="gramStart"/>
      <w:r>
        <w:t>interns</w:t>
      </w:r>
      <w:proofErr w:type="gramEnd"/>
      <w:r>
        <w:t xml:space="preserve"> and students on placement.</w:t>
      </w:r>
    </w:p>
    <w:p w14:paraId="244AEADD" w14:textId="40F2D3CF" w:rsidR="00E86BF8" w:rsidRDefault="0074189A" w:rsidP="00E60AF9">
      <w:pPr>
        <w:spacing w:before="120" w:after="0" w:line="360" w:lineRule="auto"/>
        <w:jc w:val="both"/>
        <w:rPr>
          <w:rFonts w:asciiTheme="minorHAnsi" w:hAnsiTheme="minorHAnsi" w:cstheme="minorHAnsi"/>
          <w:b/>
          <w:sz w:val="40"/>
          <w:szCs w:val="40"/>
        </w:rPr>
      </w:pPr>
      <w:r w:rsidRPr="0074189A">
        <w:rPr>
          <w:rFonts w:asciiTheme="minorHAnsi" w:hAnsiTheme="minorHAnsi" w:cstheme="minorHAnsi"/>
          <w:b/>
          <w:sz w:val="40"/>
          <w:szCs w:val="40"/>
        </w:rPr>
        <w:lastRenderedPageBreak/>
        <w:t>Significant Working Relationships:</w:t>
      </w:r>
    </w:p>
    <w:p w14:paraId="347BF48B" w14:textId="34245AFC" w:rsidR="008A507C" w:rsidRPr="008A507C" w:rsidRDefault="008A507C" w:rsidP="008A507C">
      <w:pPr>
        <w:numPr>
          <w:ilvl w:val="0"/>
          <w:numId w:val="35"/>
        </w:numPr>
        <w:spacing w:after="120" w:line="312" w:lineRule="auto"/>
        <w:contextualSpacing/>
        <w:rPr>
          <w:rFonts w:eastAsia="Calibri"/>
        </w:rPr>
      </w:pPr>
      <w:r w:rsidRPr="008A507C">
        <w:rPr>
          <w:rFonts w:eastAsia="Calibri"/>
        </w:rPr>
        <w:t>BHT</w:t>
      </w:r>
      <w:r w:rsidR="005D1FA4">
        <w:rPr>
          <w:rFonts w:eastAsia="Calibri"/>
        </w:rPr>
        <w:t xml:space="preserve"> Sussex</w:t>
      </w:r>
      <w:r w:rsidRPr="008A507C">
        <w:rPr>
          <w:rFonts w:eastAsia="Calibri"/>
        </w:rPr>
        <w:t xml:space="preserve"> staff</w:t>
      </w:r>
    </w:p>
    <w:p w14:paraId="126148F9" w14:textId="77777777" w:rsidR="008A507C" w:rsidRPr="008A507C" w:rsidRDefault="008A507C" w:rsidP="008A507C">
      <w:pPr>
        <w:numPr>
          <w:ilvl w:val="0"/>
          <w:numId w:val="35"/>
        </w:numPr>
        <w:spacing w:after="120" w:line="312" w:lineRule="auto"/>
        <w:contextualSpacing/>
        <w:rPr>
          <w:rFonts w:eastAsia="Calibri"/>
        </w:rPr>
      </w:pPr>
      <w:r w:rsidRPr="008A507C">
        <w:rPr>
          <w:rFonts w:eastAsia="Calibri"/>
        </w:rPr>
        <w:t xml:space="preserve">Sussex Partnership NHS Foundation Trust  </w:t>
      </w:r>
    </w:p>
    <w:p w14:paraId="39392F15" w14:textId="1D627980" w:rsidR="008A507C" w:rsidRPr="008A507C" w:rsidRDefault="008C1621" w:rsidP="008A507C">
      <w:pPr>
        <w:numPr>
          <w:ilvl w:val="0"/>
          <w:numId w:val="35"/>
        </w:numPr>
        <w:spacing w:after="120" w:line="312" w:lineRule="auto"/>
        <w:contextualSpacing/>
        <w:rPr>
          <w:rFonts w:eastAsia="Calibri"/>
        </w:rPr>
      </w:pPr>
      <w:r>
        <w:rPr>
          <w:rFonts w:eastAsia="Calibri"/>
        </w:rPr>
        <w:t>BHCC</w:t>
      </w:r>
      <w:r w:rsidR="008A507C" w:rsidRPr="008A507C">
        <w:rPr>
          <w:rFonts w:eastAsia="Calibri"/>
        </w:rPr>
        <w:t xml:space="preserve"> Housing Services</w:t>
      </w:r>
    </w:p>
    <w:p w14:paraId="61CFFC10" w14:textId="77777777" w:rsidR="008A507C" w:rsidRPr="008A507C" w:rsidRDefault="008A507C" w:rsidP="008A507C">
      <w:pPr>
        <w:numPr>
          <w:ilvl w:val="0"/>
          <w:numId w:val="35"/>
        </w:numPr>
        <w:spacing w:after="120" w:line="312" w:lineRule="auto"/>
        <w:contextualSpacing/>
        <w:rPr>
          <w:rFonts w:eastAsia="Calibri"/>
        </w:rPr>
      </w:pPr>
      <w:r w:rsidRPr="008A507C">
        <w:rPr>
          <w:rFonts w:eastAsia="Calibri"/>
        </w:rPr>
        <w:t>DWP and Housing Benefit</w:t>
      </w:r>
    </w:p>
    <w:p w14:paraId="0305DDF0" w14:textId="708D8AFD" w:rsidR="008A507C" w:rsidRPr="008A507C" w:rsidRDefault="00C85EE7" w:rsidP="008A507C">
      <w:pPr>
        <w:numPr>
          <w:ilvl w:val="0"/>
          <w:numId w:val="35"/>
        </w:numPr>
        <w:spacing w:after="120" w:line="312" w:lineRule="auto"/>
        <w:contextualSpacing/>
        <w:rPr>
          <w:rFonts w:eastAsia="Calibri"/>
        </w:rPr>
      </w:pPr>
      <w:r>
        <w:rPr>
          <w:rFonts w:eastAsia="Calibri"/>
        </w:rPr>
        <w:t>Integrated Care Board</w:t>
      </w:r>
    </w:p>
    <w:p w14:paraId="131FF7CA" w14:textId="77777777" w:rsidR="008A507C" w:rsidRPr="008A507C" w:rsidRDefault="008A507C" w:rsidP="008A507C">
      <w:pPr>
        <w:numPr>
          <w:ilvl w:val="0"/>
          <w:numId w:val="35"/>
        </w:numPr>
        <w:spacing w:after="120" w:line="312" w:lineRule="auto"/>
        <w:contextualSpacing/>
        <w:rPr>
          <w:rFonts w:eastAsia="Calibri"/>
        </w:rPr>
      </w:pPr>
      <w:r w:rsidRPr="008A507C">
        <w:rPr>
          <w:rFonts w:eastAsia="Calibri"/>
        </w:rPr>
        <w:t>CQC (Care Quality Commission)</w:t>
      </w:r>
    </w:p>
    <w:p w14:paraId="5F88DD51" w14:textId="0A86A95C" w:rsidR="00044DF8" w:rsidRDefault="008A507C" w:rsidP="00196CCC">
      <w:pPr>
        <w:numPr>
          <w:ilvl w:val="0"/>
          <w:numId w:val="35"/>
        </w:numPr>
        <w:spacing w:after="120" w:line="312" w:lineRule="auto"/>
        <w:contextualSpacing/>
        <w:rPr>
          <w:rFonts w:eastAsia="Calibri"/>
        </w:rPr>
      </w:pPr>
      <w:r w:rsidRPr="008A507C">
        <w:rPr>
          <w:rFonts w:eastAsia="Calibri"/>
        </w:rPr>
        <w:t xml:space="preserve">Statutory and voluntary organisations </w:t>
      </w:r>
    </w:p>
    <w:p w14:paraId="2648F6A7" w14:textId="77777777" w:rsidR="00196CCC" w:rsidRPr="00196CCC" w:rsidRDefault="00196CCC" w:rsidP="00196CCC">
      <w:pPr>
        <w:spacing w:after="120" w:line="312" w:lineRule="auto"/>
        <w:ind w:left="360"/>
        <w:contextualSpacing/>
        <w:rPr>
          <w:rFonts w:eastAsia="Calibri"/>
        </w:rPr>
      </w:pPr>
    </w:p>
    <w:p w14:paraId="2B9F21FC" w14:textId="79772B7A" w:rsidR="0000459E" w:rsidRDefault="00155171" w:rsidP="00E60AF9">
      <w:pPr>
        <w:tabs>
          <w:tab w:val="left" w:pos="7920"/>
        </w:tabs>
        <w:spacing w:after="0" w:line="360" w:lineRule="auto"/>
        <w:jc w:val="both"/>
        <w:rPr>
          <w:rFonts w:eastAsiaTheme="majorEastAsia"/>
          <w:b/>
          <w:spacing w:val="-10"/>
          <w:sz w:val="40"/>
          <w:szCs w:val="40"/>
        </w:rPr>
      </w:pPr>
      <w:r>
        <w:rPr>
          <w:rFonts w:eastAsiaTheme="majorEastAsia"/>
          <w:b/>
          <w:spacing w:val="-10"/>
          <w:sz w:val="40"/>
          <w:szCs w:val="40"/>
        </w:rPr>
        <w:t xml:space="preserve">Duties / </w:t>
      </w:r>
      <w:r w:rsidR="00E86BF8">
        <w:rPr>
          <w:rFonts w:eastAsiaTheme="majorEastAsia"/>
          <w:b/>
          <w:spacing w:val="-10"/>
          <w:sz w:val="40"/>
          <w:szCs w:val="40"/>
        </w:rPr>
        <w:t>Responsibilities</w:t>
      </w:r>
    </w:p>
    <w:p w14:paraId="5CE42063" w14:textId="77777777" w:rsidR="008A507C" w:rsidRPr="008430C2" w:rsidRDefault="008A507C" w:rsidP="008A507C">
      <w:pPr>
        <w:spacing w:after="120"/>
        <w:rPr>
          <w:b/>
        </w:rPr>
      </w:pPr>
      <w:r w:rsidRPr="008430C2">
        <w:rPr>
          <w:b/>
        </w:rPr>
        <w:t>Delivery of service and project development:</w:t>
      </w:r>
    </w:p>
    <w:p w14:paraId="2698892B" w14:textId="3B0C1A0F" w:rsidR="002A3999" w:rsidRDefault="000B0BB2" w:rsidP="008A507C">
      <w:pPr>
        <w:pStyle w:val="ListParagraph"/>
        <w:numPr>
          <w:ilvl w:val="0"/>
          <w:numId w:val="32"/>
        </w:numPr>
        <w:spacing w:before="120" w:after="0" w:line="360" w:lineRule="auto"/>
        <w:jc w:val="both"/>
      </w:pPr>
      <w:r>
        <w:t xml:space="preserve">To assist the </w:t>
      </w:r>
      <w:r w:rsidR="00B76F30">
        <w:t>Operational Manager</w:t>
      </w:r>
      <w:r w:rsidR="002A3999">
        <w:t xml:space="preserve"> with </w:t>
      </w:r>
      <w:r w:rsidR="008A507C">
        <w:t xml:space="preserve">overseeing and ensuring </w:t>
      </w:r>
      <w:r w:rsidR="002A3999">
        <w:t xml:space="preserve">efficient and effective service </w:t>
      </w:r>
      <w:r w:rsidR="008A507C">
        <w:t>delivery</w:t>
      </w:r>
      <w:r w:rsidR="00196CCC">
        <w:t>.</w:t>
      </w:r>
    </w:p>
    <w:p w14:paraId="5431AC0E" w14:textId="7D558F52" w:rsidR="00CD2DBC" w:rsidRDefault="008A507C" w:rsidP="008A507C">
      <w:pPr>
        <w:pStyle w:val="ListParagraph"/>
        <w:numPr>
          <w:ilvl w:val="0"/>
          <w:numId w:val="32"/>
        </w:numPr>
      </w:pPr>
      <w:r>
        <w:t xml:space="preserve">To ensure that the best possible quality and standard of support is provided for </w:t>
      </w:r>
      <w:r w:rsidR="00903023">
        <w:t>clients</w:t>
      </w:r>
      <w:r>
        <w:t xml:space="preserve">, </w:t>
      </w:r>
      <w:r w:rsidRPr="00DA596E">
        <w:t xml:space="preserve">within a </w:t>
      </w:r>
      <w:r>
        <w:t xml:space="preserve">trauma-informed and </w:t>
      </w:r>
      <w:r w:rsidRPr="00DA596E">
        <w:t>psychologically</w:t>
      </w:r>
      <w:r w:rsidR="00E51A3F">
        <w:t xml:space="preserve"> </w:t>
      </w:r>
      <w:r w:rsidRPr="00DA596E">
        <w:t>informed framework.</w:t>
      </w:r>
    </w:p>
    <w:p w14:paraId="1F34E54A" w14:textId="1B6B77B9" w:rsidR="008A507C" w:rsidRDefault="00CD2DBC" w:rsidP="00CD2DBC">
      <w:pPr>
        <w:pStyle w:val="ListParagraph"/>
        <w:numPr>
          <w:ilvl w:val="0"/>
          <w:numId w:val="32"/>
        </w:numPr>
        <w:spacing w:after="120"/>
      </w:pPr>
      <w:r>
        <w:t xml:space="preserve">To assist the </w:t>
      </w:r>
      <w:r w:rsidR="00B76F30">
        <w:t>Operational Manager</w:t>
      </w:r>
      <w:r>
        <w:t xml:space="preserve"> in ensuring structures are in place to promote client involvement, access to work and learning, and enhance move on opportunities for all residents.</w:t>
      </w:r>
    </w:p>
    <w:p w14:paraId="7CB5935F" w14:textId="2089D134" w:rsidR="00EE7AFC" w:rsidRDefault="002A3999" w:rsidP="00EE7AFC">
      <w:pPr>
        <w:pStyle w:val="ListParagraph"/>
        <w:numPr>
          <w:ilvl w:val="0"/>
          <w:numId w:val="32"/>
        </w:numPr>
        <w:spacing w:after="120"/>
      </w:pPr>
      <w:r>
        <w:t>To assi</w:t>
      </w:r>
      <w:r w:rsidR="000B0BB2">
        <w:t xml:space="preserve">st the </w:t>
      </w:r>
      <w:r w:rsidR="00B76F30">
        <w:t>Operational Manager</w:t>
      </w:r>
      <w:r>
        <w:t xml:space="preserve"> </w:t>
      </w:r>
      <w:r w:rsidR="00D02CBC">
        <w:t xml:space="preserve">with office hours and out-of-hours rotas, </w:t>
      </w:r>
      <w:r w:rsidR="00903023">
        <w:t>to</w:t>
      </w:r>
      <w:r w:rsidR="00D02CBC">
        <w:t xml:space="preserve"> ensure the service maintains adequate staffing levels.</w:t>
      </w:r>
    </w:p>
    <w:p w14:paraId="15A2833B" w14:textId="3B5A71ED" w:rsidR="00D02CBC" w:rsidRPr="00D02CBC" w:rsidRDefault="002A3999" w:rsidP="00EE7AFC">
      <w:pPr>
        <w:pStyle w:val="ListParagraph"/>
        <w:numPr>
          <w:ilvl w:val="0"/>
          <w:numId w:val="32"/>
        </w:numPr>
        <w:spacing w:after="120"/>
      </w:pPr>
      <w:r>
        <w:t>To assist t</w:t>
      </w:r>
      <w:r w:rsidR="00D02CBC">
        <w:t xml:space="preserve">he </w:t>
      </w:r>
      <w:r w:rsidR="00B76F30">
        <w:t>Operational Manager</w:t>
      </w:r>
      <w:r w:rsidR="000B0BB2">
        <w:t xml:space="preserve"> </w:t>
      </w:r>
      <w:r w:rsidR="00D02CBC">
        <w:t>with the</w:t>
      </w:r>
      <w:r w:rsidR="00EE7AFC">
        <w:t xml:space="preserve"> coordination of referrals, assessments, </w:t>
      </w:r>
      <w:r w:rsidR="00D02CBC" w:rsidRPr="00D02CBC">
        <w:t xml:space="preserve">and move on from the project to minimise </w:t>
      </w:r>
      <w:r w:rsidR="00903023">
        <w:t>void loss.</w:t>
      </w:r>
    </w:p>
    <w:p w14:paraId="2392BE28" w14:textId="584DE75E" w:rsidR="002A3999" w:rsidRDefault="002A3999" w:rsidP="00D02CBC">
      <w:pPr>
        <w:pStyle w:val="ListParagraph"/>
        <w:numPr>
          <w:ilvl w:val="0"/>
          <w:numId w:val="32"/>
        </w:numPr>
        <w:spacing w:before="120" w:after="0" w:line="360" w:lineRule="auto"/>
        <w:jc w:val="both"/>
      </w:pPr>
      <w:r>
        <w:t xml:space="preserve">To assist the </w:t>
      </w:r>
      <w:r w:rsidR="00B76F30">
        <w:t>Operational Manager</w:t>
      </w:r>
      <w:r w:rsidR="000B0BB2">
        <w:t xml:space="preserve"> </w:t>
      </w:r>
      <w:r>
        <w:t xml:space="preserve">with </w:t>
      </w:r>
      <w:r w:rsidR="00041126">
        <w:t>continual service improvement</w:t>
      </w:r>
      <w:r w:rsidR="00D02CBC">
        <w:t>,</w:t>
      </w:r>
      <w:r w:rsidR="00041126">
        <w:t xml:space="preserve"> </w:t>
      </w:r>
      <w:r>
        <w:t>includ</w:t>
      </w:r>
      <w:r w:rsidR="00D02CBC">
        <w:t xml:space="preserve">ing gathering and utilising </w:t>
      </w:r>
      <w:r>
        <w:t xml:space="preserve">feedback </w:t>
      </w:r>
      <w:r w:rsidR="00D02CBC">
        <w:t>from stakeholders, clients, and staff.</w:t>
      </w:r>
    </w:p>
    <w:p w14:paraId="3FF45D0D" w14:textId="25AC47C4" w:rsidR="002A3999" w:rsidRDefault="002A3999" w:rsidP="00E60AF9">
      <w:pPr>
        <w:pStyle w:val="ListParagraph"/>
        <w:numPr>
          <w:ilvl w:val="0"/>
          <w:numId w:val="32"/>
        </w:numPr>
        <w:spacing w:before="120" w:after="0" w:line="360" w:lineRule="auto"/>
        <w:jc w:val="both"/>
      </w:pPr>
      <w:r>
        <w:t xml:space="preserve">To assist the </w:t>
      </w:r>
      <w:r w:rsidR="00B76F30">
        <w:t>Operational Manager</w:t>
      </w:r>
      <w:r w:rsidR="000B0BB2">
        <w:t xml:space="preserve"> </w:t>
      </w:r>
      <w:r>
        <w:t xml:space="preserve">with </w:t>
      </w:r>
      <w:r w:rsidR="00D02CBC">
        <w:t>review</w:t>
      </w:r>
      <w:r w:rsidR="00903023">
        <w:t>ing</w:t>
      </w:r>
      <w:r w:rsidR="00D02CBC">
        <w:t xml:space="preserve"> </w:t>
      </w:r>
      <w:r>
        <w:t>polic</w:t>
      </w:r>
      <w:r w:rsidR="00903023">
        <w:t xml:space="preserve">ies, </w:t>
      </w:r>
      <w:r>
        <w:t>procedures</w:t>
      </w:r>
      <w:r w:rsidR="00903023">
        <w:t>, and</w:t>
      </w:r>
      <w:r w:rsidR="00041126">
        <w:t xml:space="preserve"> project-based</w:t>
      </w:r>
      <w:r w:rsidR="00903023">
        <w:t xml:space="preserve"> risk assessments. </w:t>
      </w:r>
      <w:r>
        <w:t xml:space="preserve"> </w:t>
      </w:r>
    </w:p>
    <w:p w14:paraId="59A20BFE" w14:textId="76AD43AA" w:rsidR="00EE7AFC" w:rsidRDefault="002A3999" w:rsidP="00EE7AFC">
      <w:pPr>
        <w:pStyle w:val="ListParagraph"/>
        <w:numPr>
          <w:ilvl w:val="0"/>
          <w:numId w:val="32"/>
        </w:numPr>
      </w:pPr>
      <w:r>
        <w:t xml:space="preserve">To assist the </w:t>
      </w:r>
      <w:r w:rsidR="00B76F30">
        <w:t>Operational Manager</w:t>
      </w:r>
      <w:r w:rsidR="000B0BB2">
        <w:t xml:space="preserve"> </w:t>
      </w:r>
      <w:r w:rsidR="00D02CBC" w:rsidRPr="00D02CBC">
        <w:t>with rep</w:t>
      </w:r>
      <w:r w:rsidR="00041126">
        <w:t xml:space="preserve">orting </w:t>
      </w:r>
      <w:r w:rsidR="00D02CBC" w:rsidRPr="00D02CBC">
        <w:t>to commissioners, partner agencies and regulatory authorities,</w:t>
      </w:r>
      <w:r w:rsidR="00041126">
        <w:t xml:space="preserve"> including annual and quarterly reviews/</w:t>
      </w:r>
      <w:r w:rsidR="00D02CBC" w:rsidRPr="00D02CBC">
        <w:t>reports.</w:t>
      </w:r>
    </w:p>
    <w:p w14:paraId="36A043CF" w14:textId="34358BFC" w:rsidR="00D02CBC" w:rsidRPr="00D02CBC" w:rsidRDefault="00D02CBC" w:rsidP="00EE7AFC">
      <w:pPr>
        <w:pStyle w:val="ListParagraph"/>
        <w:numPr>
          <w:ilvl w:val="0"/>
          <w:numId w:val="32"/>
        </w:numPr>
      </w:pPr>
      <w:r w:rsidRPr="00D02CBC">
        <w:t>To liaise with relevant statutory and voluntary organi</w:t>
      </w:r>
      <w:r w:rsidR="00041126">
        <w:t xml:space="preserve">sations, including </w:t>
      </w:r>
      <w:r w:rsidRPr="00D02CBC">
        <w:t xml:space="preserve">DWP, Housing Options Team, Sussex Partnership NHS Foundation Trust, </w:t>
      </w:r>
      <w:r w:rsidR="00FF586C">
        <w:t xml:space="preserve">substance </w:t>
      </w:r>
      <w:r w:rsidR="00FF586C" w:rsidRPr="00D02CBC">
        <w:t xml:space="preserve">use services </w:t>
      </w:r>
      <w:r w:rsidRPr="00D02CBC">
        <w:t>and other providers in the mental health accommodation pathway.</w:t>
      </w:r>
    </w:p>
    <w:p w14:paraId="460ED4E7" w14:textId="40C54004" w:rsidR="00D02CBC" w:rsidRPr="00D02CBC" w:rsidRDefault="002A3999" w:rsidP="00D02CBC">
      <w:pPr>
        <w:pStyle w:val="ListParagraph"/>
        <w:numPr>
          <w:ilvl w:val="0"/>
          <w:numId w:val="32"/>
        </w:numPr>
      </w:pPr>
      <w:r>
        <w:t>To assi</w:t>
      </w:r>
      <w:r w:rsidR="00D02CBC">
        <w:t xml:space="preserve">st the </w:t>
      </w:r>
      <w:r w:rsidR="00B76F30">
        <w:t>Operational Manager</w:t>
      </w:r>
      <w:r w:rsidR="000B0BB2">
        <w:t xml:space="preserve"> </w:t>
      </w:r>
      <w:r w:rsidR="00D02CBC">
        <w:t>with</w:t>
      </w:r>
      <w:r w:rsidR="00041126">
        <w:t xml:space="preserve"> all aspects of</w:t>
      </w:r>
      <w:r w:rsidR="00D02CBC" w:rsidRPr="00D02CBC">
        <w:t xml:space="preserve"> </w:t>
      </w:r>
      <w:r w:rsidR="00041126">
        <w:t>he</w:t>
      </w:r>
      <w:r w:rsidR="00020C0A">
        <w:t xml:space="preserve">alth, </w:t>
      </w:r>
      <w:r w:rsidR="00041126">
        <w:t>safety</w:t>
      </w:r>
      <w:r w:rsidR="00020C0A">
        <w:t>, and hygiene</w:t>
      </w:r>
      <w:r w:rsidR="00D02CBC" w:rsidRPr="00D02CBC">
        <w:t xml:space="preserve"> including </w:t>
      </w:r>
      <w:r w:rsidR="00041126">
        <w:t>clients</w:t>
      </w:r>
      <w:r w:rsidR="00D02CBC" w:rsidRPr="00D02CBC">
        <w:t xml:space="preserve">, </w:t>
      </w:r>
      <w:r w:rsidR="00041126">
        <w:t>staff</w:t>
      </w:r>
      <w:r w:rsidR="00020C0A">
        <w:t>, office</w:t>
      </w:r>
      <w:r w:rsidR="00D02CBC" w:rsidRPr="00D02CBC">
        <w:t xml:space="preserve">, </w:t>
      </w:r>
      <w:r w:rsidR="00020C0A">
        <w:t xml:space="preserve">communal areas, and client rooms. </w:t>
      </w:r>
    </w:p>
    <w:p w14:paraId="1248307E" w14:textId="2B5F7C92" w:rsidR="00D02CBC" w:rsidRPr="00D02CBC" w:rsidRDefault="00D02CBC" w:rsidP="00D02CBC">
      <w:pPr>
        <w:pStyle w:val="ListParagraph"/>
        <w:numPr>
          <w:ilvl w:val="0"/>
          <w:numId w:val="32"/>
        </w:numPr>
      </w:pPr>
      <w:r w:rsidRPr="00D02CBC">
        <w:lastRenderedPageBreak/>
        <w:t xml:space="preserve">To assist the </w:t>
      </w:r>
      <w:r w:rsidR="00B76F30">
        <w:t>Operational Manager</w:t>
      </w:r>
      <w:r w:rsidRPr="00D02CBC">
        <w:t xml:space="preserve"> </w:t>
      </w:r>
      <w:r>
        <w:t>in ensuring</w:t>
      </w:r>
      <w:r w:rsidRPr="00D02CBC">
        <w:t xml:space="preserve"> the efficient delivery of repairs / maintenanc</w:t>
      </w:r>
      <w:r w:rsidR="00903023">
        <w:t xml:space="preserve">e, </w:t>
      </w:r>
      <w:r w:rsidRPr="00D02CBC">
        <w:t>and all other relevant housing management and tenancy related functions.</w:t>
      </w:r>
    </w:p>
    <w:p w14:paraId="4232C137" w14:textId="2E8ABBCF" w:rsidR="00903023" w:rsidRDefault="00D02CBC" w:rsidP="00903023">
      <w:pPr>
        <w:pStyle w:val="ListParagraph"/>
        <w:numPr>
          <w:ilvl w:val="0"/>
          <w:numId w:val="32"/>
        </w:numPr>
        <w:spacing w:after="120"/>
      </w:pPr>
      <w:r>
        <w:t xml:space="preserve">To assist the </w:t>
      </w:r>
      <w:r w:rsidR="00B76F30">
        <w:t>Operational Manager</w:t>
      </w:r>
      <w:r>
        <w:t xml:space="preserve"> in ensuring a </w:t>
      </w:r>
      <w:r w:rsidR="00EE7AFC">
        <w:t xml:space="preserve">coordinated and </w:t>
      </w:r>
      <w:r>
        <w:t>responsive approach to crisis management</w:t>
      </w:r>
      <w:r w:rsidR="00020C0A">
        <w:t>, including notifying relevant agencies, contingency planning, and raising safeguarding concerns</w:t>
      </w:r>
      <w:r>
        <w:t xml:space="preserve">. </w:t>
      </w:r>
    </w:p>
    <w:p w14:paraId="0E829489" w14:textId="14E3E8BE" w:rsidR="002A3999" w:rsidRDefault="002A3999" w:rsidP="00903023">
      <w:pPr>
        <w:pStyle w:val="ListParagraph"/>
        <w:numPr>
          <w:ilvl w:val="0"/>
          <w:numId w:val="32"/>
        </w:numPr>
        <w:spacing w:after="120"/>
      </w:pPr>
      <w:r>
        <w:t xml:space="preserve">To assist the </w:t>
      </w:r>
      <w:r w:rsidR="00B76F30">
        <w:t>Operational Manager</w:t>
      </w:r>
      <w:r w:rsidR="00087131">
        <w:t xml:space="preserve"> </w:t>
      </w:r>
      <w:r>
        <w:t>with developing and encouraging an empowering and person</w:t>
      </w:r>
      <w:r w:rsidR="00492FB3">
        <w:t>-</w:t>
      </w:r>
      <w:r w:rsidR="00B21DA4">
        <w:t>centred</w:t>
      </w:r>
      <w:r>
        <w:t xml:space="preserve"> approach in all aspects of service delivery.</w:t>
      </w:r>
    </w:p>
    <w:p w14:paraId="082A4D20" w14:textId="432C6C90" w:rsidR="00CD2DBC" w:rsidRDefault="00EE7AFC" w:rsidP="00CD2DBC">
      <w:pPr>
        <w:pStyle w:val="ListParagraph"/>
        <w:numPr>
          <w:ilvl w:val="0"/>
          <w:numId w:val="32"/>
        </w:numPr>
      </w:pPr>
      <w:r>
        <w:t xml:space="preserve">To assist the </w:t>
      </w:r>
      <w:r w:rsidR="00B76F30">
        <w:t>Operational Manager</w:t>
      </w:r>
      <w:r w:rsidR="00087131">
        <w:t xml:space="preserve"> </w:t>
      </w:r>
      <w:r w:rsidR="0030502E">
        <w:t>with</w:t>
      </w:r>
      <w:r>
        <w:t xml:space="preserve"> coordinat</w:t>
      </w:r>
      <w:r w:rsidR="0030502E">
        <w:t>ing</w:t>
      </w:r>
      <w:r>
        <w:t xml:space="preserve"> and conduct</w:t>
      </w:r>
      <w:r w:rsidR="0030502E">
        <w:t>ing</w:t>
      </w:r>
      <w:r w:rsidR="00020C0A">
        <w:t xml:space="preserve"> periodic </w:t>
      </w:r>
      <w:r w:rsidR="0030502E">
        <w:t>audits of</w:t>
      </w:r>
      <w:r w:rsidR="00903023">
        <w:t xml:space="preserve"> </w:t>
      </w:r>
      <w:r>
        <w:t>client support plans, risk as</w:t>
      </w:r>
      <w:r w:rsidR="0030502E">
        <w:t>sessments, and all aspects of health and safety</w:t>
      </w:r>
      <w:r>
        <w:t>.</w:t>
      </w:r>
    </w:p>
    <w:p w14:paraId="228A83C6" w14:textId="2ED35F5F" w:rsidR="00CD2DBC" w:rsidRDefault="00903023" w:rsidP="00CD2DBC">
      <w:pPr>
        <w:pStyle w:val="ListParagraph"/>
        <w:numPr>
          <w:ilvl w:val="0"/>
          <w:numId w:val="32"/>
        </w:numPr>
      </w:pPr>
      <w:r>
        <w:t xml:space="preserve">To assist the </w:t>
      </w:r>
      <w:r w:rsidR="00B76F30">
        <w:t>Operational Manager</w:t>
      </w:r>
      <w:r w:rsidR="00087131">
        <w:t xml:space="preserve"> </w:t>
      </w:r>
      <w:r>
        <w:t xml:space="preserve">in responding to </w:t>
      </w:r>
      <w:r w:rsidR="00020C0A">
        <w:t xml:space="preserve">feedback and </w:t>
      </w:r>
      <w:r>
        <w:t>complaints</w:t>
      </w:r>
      <w:r w:rsidR="00020C0A">
        <w:t xml:space="preserve"> </w:t>
      </w:r>
      <w:r>
        <w:t>from clients, stakeholders</w:t>
      </w:r>
      <w:r w:rsidR="00CD2DBC">
        <w:t>, and/or neighbours.</w:t>
      </w:r>
    </w:p>
    <w:p w14:paraId="3DCCB9EE" w14:textId="5A4E1CFC" w:rsidR="00044DF8" w:rsidRPr="00044DF8" w:rsidRDefault="00087131" w:rsidP="00044DF8">
      <w:pPr>
        <w:pStyle w:val="ListParagraph"/>
        <w:numPr>
          <w:ilvl w:val="0"/>
          <w:numId w:val="32"/>
        </w:numPr>
      </w:pPr>
      <w:r>
        <w:t>To deputise for the m</w:t>
      </w:r>
      <w:r w:rsidR="00CD2DBC" w:rsidRPr="00CD2DBC">
        <w:t>anager in their absence.</w:t>
      </w:r>
    </w:p>
    <w:p w14:paraId="68C56647" w14:textId="5219AB48" w:rsidR="00B21DA4" w:rsidRPr="00B21DA4" w:rsidRDefault="00B21DA4" w:rsidP="00E60AF9">
      <w:pPr>
        <w:spacing w:before="120" w:after="0" w:line="360" w:lineRule="auto"/>
        <w:jc w:val="both"/>
        <w:rPr>
          <w:rFonts w:eastAsia="Calibri"/>
        </w:rPr>
      </w:pPr>
      <w:r w:rsidRPr="00B21DA4">
        <w:rPr>
          <w:b/>
        </w:rPr>
        <w:t>Staff Management</w:t>
      </w:r>
      <w:r>
        <w:rPr>
          <w:b/>
        </w:rPr>
        <w:t>:</w:t>
      </w:r>
    </w:p>
    <w:p w14:paraId="11E1EBCB" w14:textId="36725D02" w:rsidR="00B34E7C" w:rsidRPr="00CD2DBC" w:rsidRDefault="00B34E7C" w:rsidP="00CD2DBC">
      <w:pPr>
        <w:pStyle w:val="ListParagraph"/>
        <w:numPr>
          <w:ilvl w:val="0"/>
          <w:numId w:val="32"/>
        </w:numPr>
        <w:spacing w:after="120"/>
      </w:pPr>
      <w:r w:rsidRPr="00B34E7C">
        <w:t>To</w:t>
      </w:r>
      <w:r w:rsidR="00CD2DBC">
        <w:t xml:space="preserve"> be responsible for recruitment, </w:t>
      </w:r>
      <w:r w:rsidRPr="00CD2DBC">
        <w:t xml:space="preserve">induction, </w:t>
      </w:r>
      <w:proofErr w:type="gramStart"/>
      <w:r w:rsidRPr="00CD2DBC">
        <w:t>supervision</w:t>
      </w:r>
      <w:proofErr w:type="gramEnd"/>
      <w:r w:rsidRPr="00CD2DBC">
        <w:t xml:space="preserve"> and </w:t>
      </w:r>
      <w:r w:rsidR="00CD2DBC">
        <w:t>staff development</w:t>
      </w:r>
      <w:r w:rsidRPr="00CD2DBC">
        <w:t>.</w:t>
      </w:r>
    </w:p>
    <w:p w14:paraId="231F86C4" w14:textId="46F0A311" w:rsidR="00B34E7C" w:rsidRPr="00B34E7C" w:rsidRDefault="00B34E7C" w:rsidP="00B34E7C">
      <w:pPr>
        <w:pStyle w:val="ListParagraph"/>
        <w:numPr>
          <w:ilvl w:val="0"/>
          <w:numId w:val="32"/>
        </w:numPr>
        <w:spacing w:after="120"/>
      </w:pPr>
      <w:r w:rsidRPr="00B34E7C">
        <w:t xml:space="preserve">To undertake line management responsibilities. </w:t>
      </w:r>
    </w:p>
    <w:p w14:paraId="0B81D3A4" w14:textId="1E576B03" w:rsidR="00B34E7C" w:rsidRPr="00B34E7C" w:rsidRDefault="00B34E7C" w:rsidP="00B34E7C">
      <w:pPr>
        <w:pStyle w:val="ListParagraph"/>
        <w:numPr>
          <w:ilvl w:val="0"/>
          <w:numId w:val="32"/>
        </w:numPr>
        <w:spacing w:after="120"/>
      </w:pPr>
      <w:r w:rsidRPr="00B34E7C">
        <w:t>To undertake timely de-brief sessions with staff post-</w:t>
      </w:r>
      <w:proofErr w:type="gramStart"/>
      <w:r w:rsidRPr="00B34E7C">
        <w:t>incident, and</w:t>
      </w:r>
      <w:proofErr w:type="gramEnd"/>
      <w:r w:rsidRPr="00B34E7C">
        <w:t xml:space="preserve"> conduct preventative meetings to ensure the wellbeing of staff, including reflective practice sessions.</w:t>
      </w:r>
    </w:p>
    <w:p w14:paraId="0EA0E42B" w14:textId="0018C730" w:rsidR="00B34E7C" w:rsidRPr="00B34E7C" w:rsidRDefault="00B34E7C" w:rsidP="00B34E7C">
      <w:pPr>
        <w:pStyle w:val="ListParagraph"/>
        <w:numPr>
          <w:ilvl w:val="0"/>
          <w:numId w:val="32"/>
        </w:numPr>
        <w:spacing w:after="120"/>
      </w:pPr>
      <w:r w:rsidRPr="00B34E7C">
        <w:t>To be responsible for managing staff performance and development, including disciplinary issues</w:t>
      </w:r>
      <w:r w:rsidR="00C27963">
        <w:t xml:space="preserve"> and sickness</w:t>
      </w:r>
    </w:p>
    <w:p w14:paraId="4D5DF1D4" w14:textId="5058959C" w:rsidR="00B34E7C" w:rsidRPr="00B34E7C" w:rsidRDefault="00B34E7C" w:rsidP="00B34E7C">
      <w:pPr>
        <w:pStyle w:val="ListParagraph"/>
        <w:numPr>
          <w:ilvl w:val="0"/>
          <w:numId w:val="32"/>
        </w:numPr>
        <w:spacing w:after="120"/>
      </w:pPr>
      <w:r w:rsidRPr="00B34E7C">
        <w:t>To arrange</w:t>
      </w:r>
      <w:r w:rsidR="00CD2DBC">
        <w:t xml:space="preserve">, attend, and facilitate </w:t>
      </w:r>
      <w:r w:rsidRPr="00B34E7C">
        <w:t>team meetings, incorporating opportunities for reflective practice.</w:t>
      </w:r>
    </w:p>
    <w:p w14:paraId="2813324D" w14:textId="7B85815F" w:rsidR="00B34E7C" w:rsidRPr="00B34E7C" w:rsidRDefault="00B34E7C" w:rsidP="00B34E7C">
      <w:pPr>
        <w:pStyle w:val="ListParagraph"/>
        <w:numPr>
          <w:ilvl w:val="0"/>
          <w:numId w:val="32"/>
        </w:numPr>
        <w:spacing w:after="120"/>
      </w:pPr>
      <w:r w:rsidRPr="00B34E7C">
        <w:t>To undertake annual staff appraisals.</w:t>
      </w:r>
    </w:p>
    <w:p w14:paraId="67848D21" w14:textId="36F756EA" w:rsidR="002F5D4B" w:rsidRPr="00B34E7C" w:rsidRDefault="00B34E7C" w:rsidP="00055D6F">
      <w:pPr>
        <w:pStyle w:val="ListParagraph"/>
        <w:numPr>
          <w:ilvl w:val="0"/>
          <w:numId w:val="32"/>
        </w:numPr>
        <w:spacing w:after="120"/>
      </w:pPr>
      <w:r w:rsidRPr="00B34E7C">
        <w:t xml:space="preserve">To facilitate opportunities for volunteers, </w:t>
      </w:r>
      <w:proofErr w:type="gramStart"/>
      <w:r w:rsidR="00275D6B">
        <w:t>i</w:t>
      </w:r>
      <w:r w:rsidRPr="00B34E7C">
        <w:t>nterns</w:t>
      </w:r>
      <w:proofErr w:type="gramEnd"/>
      <w:r w:rsidRPr="00B34E7C">
        <w:t xml:space="preserve"> and student placements within the service and to provide appropriate supervision structures to support these.</w:t>
      </w:r>
    </w:p>
    <w:p w14:paraId="131D1B0D" w14:textId="4F9A2BBB" w:rsidR="002A3999" w:rsidRPr="00B21DA4" w:rsidRDefault="00B21DA4" w:rsidP="00E60AF9">
      <w:pPr>
        <w:spacing w:before="120" w:after="0" w:line="360" w:lineRule="auto"/>
        <w:jc w:val="both"/>
        <w:rPr>
          <w:b/>
        </w:rPr>
      </w:pPr>
      <w:r w:rsidRPr="00B21DA4">
        <w:rPr>
          <w:b/>
        </w:rPr>
        <w:t>A</w:t>
      </w:r>
      <w:r w:rsidR="002A3999" w:rsidRPr="00B21DA4">
        <w:rPr>
          <w:b/>
        </w:rPr>
        <w:t>dministration and Monitoring:</w:t>
      </w:r>
    </w:p>
    <w:p w14:paraId="1D42BD84" w14:textId="26C1B7BF" w:rsidR="00B34E7C" w:rsidRPr="00B34E7C" w:rsidRDefault="002A3999" w:rsidP="00B34E7C">
      <w:pPr>
        <w:pStyle w:val="ListParagraph"/>
        <w:numPr>
          <w:ilvl w:val="0"/>
          <w:numId w:val="32"/>
        </w:numPr>
      </w:pPr>
      <w:r>
        <w:t xml:space="preserve">To assist the </w:t>
      </w:r>
      <w:r w:rsidR="00B76F30">
        <w:t>Operational Manager</w:t>
      </w:r>
      <w:r w:rsidR="00087131">
        <w:t xml:space="preserve"> </w:t>
      </w:r>
      <w:r w:rsidR="00B34E7C">
        <w:t>in</w:t>
      </w:r>
      <w:r>
        <w:t xml:space="preserve"> ensuring </w:t>
      </w:r>
      <w:r w:rsidR="00B34E7C">
        <w:t xml:space="preserve">that </w:t>
      </w:r>
      <w:r w:rsidR="00B34E7C" w:rsidRPr="00B34E7C">
        <w:t xml:space="preserve">efficient administrative systems are maintained accurately which support rent accounting, financial accounting, and all areas of </w:t>
      </w:r>
      <w:r w:rsidR="00020C0A">
        <w:t>housing management and support delivery.</w:t>
      </w:r>
    </w:p>
    <w:p w14:paraId="4C293BF0" w14:textId="196A881C" w:rsidR="00B34E7C" w:rsidRPr="00B34E7C" w:rsidRDefault="002A3999" w:rsidP="00B34E7C">
      <w:pPr>
        <w:pStyle w:val="ListParagraph"/>
        <w:numPr>
          <w:ilvl w:val="0"/>
          <w:numId w:val="32"/>
        </w:numPr>
      </w:pPr>
      <w:r>
        <w:t xml:space="preserve">To assist the </w:t>
      </w:r>
      <w:r w:rsidR="00B76F30">
        <w:t>Operational Manager</w:t>
      </w:r>
      <w:r w:rsidR="00087131">
        <w:t xml:space="preserve"> </w:t>
      </w:r>
      <w:r w:rsidR="00B34E7C">
        <w:t xml:space="preserve">in </w:t>
      </w:r>
      <w:r w:rsidR="00B34E7C" w:rsidRPr="00B34E7C">
        <w:t>ensur</w:t>
      </w:r>
      <w:r w:rsidR="00B34E7C">
        <w:t>ing</w:t>
      </w:r>
      <w:r w:rsidR="00B34E7C" w:rsidRPr="00B34E7C">
        <w:t xml:space="preserve"> that staff maintain detailed casework files on the client database, which fulfil all monitoring </w:t>
      </w:r>
      <w:r w:rsidR="00B34E7C">
        <w:t xml:space="preserve">and client risk, </w:t>
      </w:r>
      <w:proofErr w:type="gramStart"/>
      <w:r w:rsidR="00B34E7C">
        <w:t>support</w:t>
      </w:r>
      <w:proofErr w:type="gramEnd"/>
      <w:r w:rsidR="00B34E7C">
        <w:t xml:space="preserve"> and safety </w:t>
      </w:r>
      <w:r w:rsidR="00B34E7C" w:rsidRPr="00B34E7C">
        <w:t>requirements.</w:t>
      </w:r>
    </w:p>
    <w:p w14:paraId="4E9FF3FD" w14:textId="095E7C6C" w:rsidR="002A3999" w:rsidRDefault="002A3999" w:rsidP="00B34E7C">
      <w:pPr>
        <w:pStyle w:val="ListParagraph"/>
        <w:numPr>
          <w:ilvl w:val="0"/>
          <w:numId w:val="32"/>
        </w:numPr>
        <w:spacing w:before="120" w:after="0" w:line="360" w:lineRule="auto"/>
        <w:jc w:val="both"/>
      </w:pPr>
      <w:r>
        <w:t xml:space="preserve">To assist the </w:t>
      </w:r>
      <w:r w:rsidR="00B76F30">
        <w:t>Operational Manager</w:t>
      </w:r>
      <w:r w:rsidR="00087131">
        <w:t xml:space="preserve"> </w:t>
      </w:r>
      <w:r>
        <w:t>with the implementation of effective means of monitoring</w:t>
      </w:r>
      <w:r w:rsidR="00B21DA4">
        <w:t xml:space="preserve"> and</w:t>
      </w:r>
      <w:r w:rsidR="00087131">
        <w:t xml:space="preserve"> reporting the outcomes of the p</w:t>
      </w:r>
      <w:r w:rsidR="00B21DA4">
        <w:t>roject.</w:t>
      </w:r>
      <w:r w:rsidR="00087131">
        <w:t xml:space="preserve"> </w:t>
      </w:r>
    </w:p>
    <w:p w14:paraId="3D0DFC8A" w14:textId="77777777" w:rsidR="00BA4340" w:rsidRDefault="00BA4340" w:rsidP="00E60AF9">
      <w:pPr>
        <w:spacing w:before="120" w:after="0" w:line="360" w:lineRule="auto"/>
        <w:jc w:val="both"/>
        <w:rPr>
          <w:b/>
        </w:rPr>
      </w:pPr>
    </w:p>
    <w:p w14:paraId="35D5FBA0" w14:textId="77777777" w:rsidR="00BA4340" w:rsidRDefault="00BA4340" w:rsidP="00E60AF9">
      <w:pPr>
        <w:spacing w:before="120" w:after="0" w:line="360" w:lineRule="auto"/>
        <w:jc w:val="both"/>
        <w:rPr>
          <w:b/>
        </w:rPr>
      </w:pPr>
    </w:p>
    <w:p w14:paraId="487E0A57" w14:textId="5C9E0941" w:rsidR="00B34E7C" w:rsidRDefault="00B34E7C" w:rsidP="00E60AF9">
      <w:pPr>
        <w:spacing w:before="120" w:after="0" w:line="360" w:lineRule="auto"/>
        <w:jc w:val="both"/>
        <w:rPr>
          <w:b/>
        </w:rPr>
      </w:pPr>
      <w:r>
        <w:rPr>
          <w:b/>
        </w:rPr>
        <w:lastRenderedPageBreak/>
        <w:t>Financial:</w:t>
      </w:r>
    </w:p>
    <w:p w14:paraId="2F684706" w14:textId="60BF38D6" w:rsidR="00B34E7C" w:rsidRPr="00B34E7C" w:rsidRDefault="00B34E7C" w:rsidP="00B34E7C">
      <w:pPr>
        <w:pStyle w:val="ListParagraph"/>
        <w:numPr>
          <w:ilvl w:val="0"/>
          <w:numId w:val="32"/>
        </w:numPr>
        <w:spacing w:after="120"/>
      </w:pPr>
      <w:r w:rsidRPr="00B34E7C">
        <w:t xml:space="preserve">To </w:t>
      </w:r>
      <w:r w:rsidR="00EE7AFC">
        <w:t xml:space="preserve">assist the </w:t>
      </w:r>
      <w:r w:rsidR="00B76F30">
        <w:t>Operational Manager</w:t>
      </w:r>
      <w:r w:rsidR="00087131">
        <w:t xml:space="preserve"> </w:t>
      </w:r>
      <w:r w:rsidR="00EE7AFC">
        <w:t>in ensuring</w:t>
      </w:r>
      <w:r w:rsidRPr="00B34E7C">
        <w:t xml:space="preserve"> that the financial resources of the service are used efficiently and purposefully.</w:t>
      </w:r>
    </w:p>
    <w:p w14:paraId="247BAE29" w14:textId="7D587C8B" w:rsidR="00B34E7C" w:rsidRDefault="00B34E7C" w:rsidP="00EE7AFC">
      <w:pPr>
        <w:pStyle w:val="ListParagraph"/>
        <w:numPr>
          <w:ilvl w:val="0"/>
          <w:numId w:val="32"/>
        </w:numPr>
        <w:spacing w:after="120"/>
      </w:pPr>
      <w:r w:rsidRPr="00B34E7C">
        <w:t>To assist in the setting and monitoring of budgets</w:t>
      </w:r>
      <w:r w:rsidR="00EE7AFC">
        <w:t>, and to a</w:t>
      </w:r>
      <w:r w:rsidRPr="00EE7AFC">
        <w:t>uthorise expenditure within the budget and in accordance with BHT’s financial procedures.</w:t>
      </w:r>
    </w:p>
    <w:p w14:paraId="4C26DC66" w14:textId="114E76AA" w:rsidR="00EE7AFC" w:rsidRDefault="00EE7AFC" w:rsidP="00EE7AFC">
      <w:pPr>
        <w:pStyle w:val="ListParagraph"/>
        <w:numPr>
          <w:ilvl w:val="0"/>
          <w:numId w:val="32"/>
        </w:numPr>
        <w:spacing w:before="120" w:after="0" w:line="360" w:lineRule="auto"/>
        <w:jc w:val="both"/>
      </w:pPr>
      <w:r>
        <w:t xml:space="preserve">To assist the </w:t>
      </w:r>
      <w:r w:rsidR="00B76F30">
        <w:t>Operational Manager</w:t>
      </w:r>
      <w:r w:rsidR="00087131">
        <w:t xml:space="preserve"> </w:t>
      </w:r>
      <w:r>
        <w:t xml:space="preserve">with budget management, in accordance with BHT </w:t>
      </w:r>
      <w:r w:rsidR="00885022">
        <w:t xml:space="preserve">Sussex’s </w:t>
      </w:r>
      <w:r>
        <w:t>financial procedures and to monitor and report on relevant financial and performance targets.</w:t>
      </w:r>
    </w:p>
    <w:p w14:paraId="0B45C268" w14:textId="2353474D" w:rsidR="00616273" w:rsidRDefault="00A30049" w:rsidP="00EE7AFC">
      <w:pPr>
        <w:pStyle w:val="ListParagraph"/>
        <w:numPr>
          <w:ilvl w:val="0"/>
          <w:numId w:val="32"/>
        </w:numPr>
        <w:spacing w:before="120" w:after="0" w:line="360" w:lineRule="auto"/>
        <w:jc w:val="both"/>
      </w:pPr>
      <w:r>
        <w:t>To p</w:t>
      </w:r>
      <w:r w:rsidR="00281A93">
        <w:t xml:space="preserve">erform banking tasks such as </w:t>
      </w:r>
      <w:r w:rsidR="00D36FA7">
        <w:t>p</w:t>
      </w:r>
      <w:r w:rsidR="00616273">
        <w:t xml:space="preserve">etty cash audits and </w:t>
      </w:r>
      <w:r w:rsidR="00281A93">
        <w:t>collection of cheques</w:t>
      </w:r>
      <w:r w:rsidR="00024E39">
        <w:t>.</w:t>
      </w:r>
    </w:p>
    <w:p w14:paraId="7D89B4DB" w14:textId="01C9D883" w:rsidR="002A3999" w:rsidRPr="00B21DA4" w:rsidRDefault="002A3999" w:rsidP="00E60AF9">
      <w:pPr>
        <w:spacing w:before="120" w:after="0" w:line="360" w:lineRule="auto"/>
        <w:jc w:val="both"/>
        <w:rPr>
          <w:b/>
        </w:rPr>
      </w:pPr>
      <w:r w:rsidRPr="00B21DA4">
        <w:rPr>
          <w:b/>
        </w:rPr>
        <w:t>General:</w:t>
      </w:r>
    </w:p>
    <w:p w14:paraId="4148060B" w14:textId="4388D3C6" w:rsidR="0030502E" w:rsidRPr="00020C0A" w:rsidRDefault="0030502E" w:rsidP="00020C0A">
      <w:pPr>
        <w:pStyle w:val="ListParagraph"/>
        <w:numPr>
          <w:ilvl w:val="0"/>
          <w:numId w:val="32"/>
        </w:numPr>
        <w:spacing w:after="120"/>
      </w:pPr>
      <w:r w:rsidRPr="00020C0A">
        <w:t>To ensure that the service delivers a responsive approach to crisis management and support intervention which may include the need for flexible working hours.</w:t>
      </w:r>
    </w:p>
    <w:p w14:paraId="031C9EC7" w14:textId="45FCC0BC" w:rsidR="0030502E" w:rsidRPr="00020C0A" w:rsidRDefault="00087131" w:rsidP="00020C0A">
      <w:pPr>
        <w:pStyle w:val="ListParagraph"/>
        <w:numPr>
          <w:ilvl w:val="0"/>
          <w:numId w:val="32"/>
        </w:numPr>
        <w:spacing w:after="120"/>
      </w:pPr>
      <w:r>
        <w:t>To participate in a m</w:t>
      </w:r>
      <w:r w:rsidR="0030502E" w:rsidRPr="00020C0A">
        <w:t>anagement on call rota</w:t>
      </w:r>
    </w:p>
    <w:p w14:paraId="7C03F668" w14:textId="66FBF257" w:rsidR="0030502E" w:rsidRPr="00020C0A" w:rsidRDefault="0030502E" w:rsidP="00020C0A">
      <w:pPr>
        <w:pStyle w:val="ListParagraph"/>
        <w:numPr>
          <w:ilvl w:val="0"/>
          <w:numId w:val="32"/>
        </w:numPr>
        <w:spacing w:after="120"/>
      </w:pPr>
      <w:r w:rsidRPr="00020C0A">
        <w:t xml:space="preserve">To undertake such other duties appropriate to the grade and character of the work as may reasonably be required, which will include taking on the duties of the </w:t>
      </w:r>
      <w:r w:rsidR="00B76F30">
        <w:t>Operational Manager</w:t>
      </w:r>
      <w:r w:rsidRPr="00020C0A">
        <w:t>, in their absence.</w:t>
      </w:r>
    </w:p>
    <w:p w14:paraId="1AB93079" w14:textId="4F005378" w:rsidR="00E86BF8" w:rsidRDefault="00E86BF8" w:rsidP="00E60AF9">
      <w:pPr>
        <w:spacing w:before="120" w:after="0" w:line="360" w:lineRule="auto"/>
        <w:jc w:val="both"/>
      </w:pPr>
      <w:r>
        <w:t>No job description can cover every issue which may arise within the post at various times and the post</w:t>
      </w:r>
      <w:r w:rsidR="00A84881">
        <w:t xml:space="preserve"> </w:t>
      </w:r>
      <w:r>
        <w:t>holder is expected to carry out other duties from time to time which are broadly consistent with those in this document.</w:t>
      </w:r>
    </w:p>
    <w:sectPr w:rsidR="00E86BF8" w:rsidSect="0000459E">
      <w:headerReference w:type="default" r:id="rId11"/>
      <w:footerReference w:type="default" r:id="rId12"/>
      <w:headerReference w:type="first" r:id="rId13"/>
      <w:footerReference w:type="first" r:id="rId14"/>
      <w:type w:val="continuous"/>
      <w:pgSz w:w="11906" w:h="16838"/>
      <w:pgMar w:top="4" w:right="720"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72AE" w14:textId="77777777" w:rsidR="002E60FF" w:rsidRDefault="002E60FF" w:rsidP="00D17139">
      <w:pPr>
        <w:spacing w:after="0"/>
      </w:pPr>
      <w:r>
        <w:separator/>
      </w:r>
    </w:p>
  </w:endnote>
  <w:endnote w:type="continuationSeparator" w:id="0">
    <w:p w14:paraId="14566CCA" w14:textId="77777777" w:rsidR="002E60FF" w:rsidRDefault="002E60FF"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087131">
              <w:rPr>
                <w:noProof/>
              </w:rPr>
              <w:t>4</w:t>
            </w:r>
            <w:r w:rsidRPr="00D01347">
              <w:fldChar w:fldCharType="end"/>
            </w:r>
            <w:r w:rsidRPr="00D01347">
              <w:t xml:space="preserve"> of </w:t>
            </w:r>
            <w:fldSimple w:instr=" NUMPAGES  ">
              <w:r w:rsidR="00087131">
                <w:rPr>
                  <w:noProof/>
                </w:rPr>
                <w:t>4</w:t>
              </w:r>
            </w:fldSimple>
          </w:p>
        </w:sdtContent>
      </w:sdt>
    </w:sdtContent>
  </w:sdt>
  <w:p w14:paraId="1F30AC80" w14:textId="77777777" w:rsidR="00D01347" w:rsidRDefault="00D0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57805"/>
      <w:docPartObj>
        <w:docPartGallery w:val="Page Numbers (Bottom of Page)"/>
        <w:docPartUnique/>
      </w:docPartObj>
    </w:sdtPr>
    <w:sdtEndPr/>
    <w:sdtContent>
      <w:sdt>
        <w:sdtPr>
          <w:id w:val="1004168673"/>
          <w:docPartObj>
            <w:docPartGallery w:val="Page Numbers (Top of Page)"/>
            <w:docPartUnique/>
          </w:docPartObj>
        </w:sdtPr>
        <w:sdtEndPr/>
        <w:sdtContent>
          <w:p w14:paraId="12415028" w14:textId="75E44A49" w:rsidR="0029408F" w:rsidRDefault="00850689" w:rsidP="0029408F">
            <w:pPr>
              <w:pStyle w:val="Pagenumbers"/>
            </w:pPr>
            <w:r>
              <w:t>June 2018</w:t>
            </w:r>
          </w:p>
        </w:sdtContent>
      </w:sdt>
    </w:sdtContent>
  </w:sdt>
  <w:p w14:paraId="6EACD230" w14:textId="77777777" w:rsidR="0029408F" w:rsidRDefault="0029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3AB7" w14:textId="77777777" w:rsidR="002E60FF" w:rsidRDefault="002E60FF" w:rsidP="00D17139">
      <w:pPr>
        <w:spacing w:after="0"/>
      </w:pPr>
      <w:r>
        <w:separator/>
      </w:r>
    </w:p>
  </w:footnote>
  <w:footnote w:type="continuationSeparator" w:id="0">
    <w:p w14:paraId="2F4037D8" w14:textId="77777777" w:rsidR="002E60FF" w:rsidRDefault="002E60FF"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985"/>
    </w:tblGrid>
    <w:tr w:rsidR="005F5F16" w14:paraId="552A5E01" w14:textId="77777777" w:rsidTr="00873B31">
      <w:trPr>
        <w:trHeight w:val="563"/>
      </w:trPr>
      <w:tc>
        <w:tcPr>
          <w:tcW w:w="851" w:type="dxa"/>
          <w:vAlign w:val="bottom"/>
        </w:tcPr>
        <w:p w14:paraId="7692466E" w14:textId="67CE4D7A" w:rsidR="005F5F16" w:rsidRDefault="00940E5B" w:rsidP="008D04F7">
          <w:pPr>
            <w:tabs>
              <w:tab w:val="left" w:pos="2410"/>
              <w:tab w:val="center" w:pos="2977"/>
              <w:tab w:val="right" w:pos="8505"/>
            </w:tabs>
            <w:spacing w:before="240"/>
            <w:rPr>
              <w:b/>
            </w:rPr>
          </w:pPr>
          <w:r>
            <w:rPr>
              <w:b/>
            </w:rPr>
            <w:t>BHT</w:t>
          </w:r>
          <w:r w:rsidR="00014AE7">
            <w:rPr>
              <w:b/>
            </w:rPr>
            <w:t xml:space="preserve"> Sussex</w:t>
          </w:r>
        </w:p>
      </w:tc>
      <w:tc>
        <w:tcPr>
          <w:tcW w:w="7229" w:type="dxa"/>
          <w:vAlign w:val="bottom"/>
        </w:tcPr>
        <w:p w14:paraId="64A4DACD" w14:textId="2A93B56A" w:rsidR="005F5F16" w:rsidRDefault="00014AE7" w:rsidP="00DB12E4">
          <w:pPr>
            <w:tabs>
              <w:tab w:val="left" w:pos="2410"/>
              <w:tab w:val="center" w:pos="2977"/>
              <w:tab w:val="right" w:pos="8505"/>
            </w:tabs>
            <w:spacing w:before="240"/>
            <w:rPr>
              <w:b/>
            </w:rPr>
          </w:pPr>
          <w:r>
            <w:t xml:space="preserve">   </w:t>
          </w:r>
          <w:r w:rsidR="002A3999">
            <w:t>Deputy Manager</w:t>
          </w:r>
          <w:r w:rsidR="0000459E">
            <w:t xml:space="preserve"> – </w:t>
          </w:r>
          <w:r w:rsidR="00885022">
            <w:t>Stepdown at Archway</w:t>
          </w:r>
        </w:p>
      </w:tc>
      <w:tc>
        <w:tcPr>
          <w:tcW w:w="1985" w:type="dxa"/>
          <w:vAlign w:val="bottom"/>
        </w:tcPr>
        <w:p w14:paraId="236AD998" w14:textId="5E471EEA" w:rsidR="005F5F16" w:rsidRPr="005F5F16" w:rsidRDefault="00014AE7" w:rsidP="00416AAE">
          <w:pPr>
            <w:tabs>
              <w:tab w:val="left" w:pos="2410"/>
              <w:tab w:val="center" w:pos="2977"/>
              <w:tab w:val="right" w:pos="8505"/>
            </w:tabs>
            <w:spacing w:before="240"/>
            <w:jc w:val="right"/>
            <w:rPr>
              <w:b/>
            </w:rPr>
          </w:pPr>
          <w:r>
            <w:rPr>
              <w:b/>
            </w:rPr>
            <w:t>2022</w:t>
          </w:r>
        </w:p>
      </w:tc>
    </w:tr>
  </w:tbl>
  <w:p w14:paraId="556538A2" w14:textId="77777777" w:rsidR="00D17139" w:rsidRPr="00FD7AE7" w:rsidRDefault="00D17139"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783F5D43" w14:textId="77777777" w:rsidTr="00486E69">
      <w:trPr>
        <w:trHeight w:val="1328"/>
      </w:trPr>
      <w:tc>
        <w:tcPr>
          <w:tcW w:w="1985" w:type="dxa"/>
        </w:tcPr>
        <w:p w14:paraId="71AACE21" w14:textId="30474AB7" w:rsidR="00FD7AE7" w:rsidRDefault="008C1621" w:rsidP="00663252">
          <w:pPr>
            <w:widowControl w:val="0"/>
            <w:rPr>
              <w:color w:val="33A8A5"/>
              <w:sz w:val="16"/>
              <w:szCs w:val="16"/>
              <w14:ligatures w14:val="none"/>
            </w:rPr>
          </w:pPr>
          <w:r>
            <w:rPr>
              <w:noProof/>
            </w:rPr>
            <w:drawing>
              <wp:inline distT="0" distB="0" distL="0" distR="0" wp14:anchorId="3A0A100B" wp14:editId="2F164D5D">
                <wp:extent cx="927735" cy="895350"/>
                <wp:effectExtent l="0" t="0" r="5715" b="0"/>
                <wp:docPr id="8" name="Picture 8"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895350"/>
                        </a:xfrm>
                        <a:prstGeom prst="rect">
                          <a:avLst/>
                        </a:prstGeom>
                      </pic:spPr>
                    </pic:pic>
                  </a:graphicData>
                </a:graphic>
              </wp:inline>
            </w:drawing>
          </w:r>
        </w:p>
        <w:p w14:paraId="40B2A952" w14:textId="77777777" w:rsidR="00FD7AE7" w:rsidRPr="00FD7AE7" w:rsidRDefault="00FD7AE7" w:rsidP="00FD7AE7">
          <w:pPr>
            <w:rPr>
              <w:sz w:val="16"/>
              <w:szCs w:val="16"/>
            </w:rPr>
          </w:pPr>
        </w:p>
      </w:tc>
      <w:tc>
        <w:tcPr>
          <w:tcW w:w="8079" w:type="dxa"/>
        </w:tcPr>
        <w:p w14:paraId="7A1D2476" w14:textId="177002ED" w:rsidR="0000459E" w:rsidRDefault="002A3999" w:rsidP="0000459E">
          <w:pPr>
            <w:pStyle w:val="Heading1"/>
          </w:pPr>
          <w:r>
            <w:t>Deputy Manager</w:t>
          </w:r>
          <w:r w:rsidR="0000459E">
            <w:t xml:space="preserve"> </w:t>
          </w:r>
          <w:r w:rsidR="00726846">
            <w:t>–</w:t>
          </w:r>
          <w:r w:rsidR="00BD0A75">
            <w:t xml:space="preserve"> Portland Road</w:t>
          </w:r>
          <w:r w:rsidR="00C26FB0">
            <w:t xml:space="preserve">, </w:t>
          </w:r>
          <w:r w:rsidR="00726846">
            <w:t>Archway</w:t>
          </w:r>
          <w:r w:rsidR="0000459E">
            <w:t xml:space="preserve"> </w:t>
          </w:r>
        </w:p>
        <w:p w14:paraId="211686D5" w14:textId="31A65696" w:rsidR="002A3999" w:rsidRPr="00FD7AE7" w:rsidRDefault="0000459E" w:rsidP="002A3999">
          <w:pPr>
            <w:pStyle w:val="Heading1"/>
          </w:pPr>
          <w:r>
            <w:t>Job D</w:t>
          </w:r>
          <w:r w:rsidR="001A1A80">
            <w:t>escription</w:t>
          </w:r>
          <w:r>
            <w:t xml:space="preserve">                               Ref: </w:t>
          </w:r>
          <w:r w:rsidR="00BA4340">
            <w:t>1083</w:t>
          </w:r>
        </w:p>
      </w:tc>
    </w:tr>
  </w:tbl>
  <w:p w14:paraId="31E9C2E9" w14:textId="08752F59"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8001807"/>
    <w:multiLevelType w:val="hybridMultilevel"/>
    <w:tmpl w:val="41244F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972A46"/>
    <w:multiLevelType w:val="hybridMultilevel"/>
    <w:tmpl w:val="B1BCF590"/>
    <w:lvl w:ilvl="0" w:tplc="4DE23E38">
      <w:start w:val="1"/>
      <w:numFmt w:val="decimal"/>
      <w:lvlText w:val="%1."/>
      <w:lvlJc w:val="left"/>
      <w:pPr>
        <w:ind w:left="720" w:hanging="360"/>
      </w:pPr>
      <w:rPr>
        <w:rFonts w:ascii="Arial" w:eastAsiaTheme="majorEastAsia"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4D36F2"/>
    <w:multiLevelType w:val="multilevel"/>
    <w:tmpl w:val="3376B9A8"/>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94825"/>
    <w:multiLevelType w:val="hybridMultilevel"/>
    <w:tmpl w:val="D93C7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EF29CE"/>
    <w:multiLevelType w:val="hybridMultilevel"/>
    <w:tmpl w:val="C74069B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100602"/>
    <w:multiLevelType w:val="hybridMultilevel"/>
    <w:tmpl w:val="13C48688"/>
    <w:lvl w:ilvl="0" w:tplc="4DE23E38">
      <w:start w:val="1"/>
      <w:numFmt w:val="decimal"/>
      <w:lvlText w:val="%1."/>
      <w:lvlJc w:val="left"/>
      <w:pPr>
        <w:ind w:left="720" w:hanging="360"/>
      </w:pPr>
      <w:rPr>
        <w:rFonts w:ascii="Arial" w:eastAsiaTheme="majorEastAsia"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3F3481"/>
    <w:multiLevelType w:val="hybridMultilevel"/>
    <w:tmpl w:val="AA32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6C226D"/>
    <w:multiLevelType w:val="hybridMultilevel"/>
    <w:tmpl w:val="13C48688"/>
    <w:lvl w:ilvl="0" w:tplc="4DE23E38">
      <w:start w:val="1"/>
      <w:numFmt w:val="decimal"/>
      <w:lvlText w:val="%1."/>
      <w:lvlJc w:val="left"/>
      <w:pPr>
        <w:ind w:left="720" w:hanging="360"/>
      </w:pPr>
      <w:rPr>
        <w:rFonts w:ascii="Arial" w:eastAsiaTheme="majorEastAsia"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BB56ACF"/>
    <w:multiLevelType w:val="hybridMultilevel"/>
    <w:tmpl w:val="9C7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D17E30"/>
    <w:multiLevelType w:val="hybridMultilevel"/>
    <w:tmpl w:val="7938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136AB"/>
    <w:multiLevelType w:val="hybridMultilevel"/>
    <w:tmpl w:val="FBF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E1DF3"/>
    <w:multiLevelType w:val="hybridMultilevel"/>
    <w:tmpl w:val="B1BCF590"/>
    <w:lvl w:ilvl="0" w:tplc="4DE23E38">
      <w:start w:val="1"/>
      <w:numFmt w:val="decimal"/>
      <w:lvlText w:val="%1."/>
      <w:lvlJc w:val="left"/>
      <w:pPr>
        <w:ind w:left="720" w:hanging="360"/>
      </w:pPr>
      <w:rPr>
        <w:rFonts w:ascii="Arial" w:eastAsiaTheme="majorEastAsia"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746289">
    <w:abstractNumId w:val="22"/>
  </w:num>
  <w:num w:numId="2" w16cid:durableId="173961883">
    <w:abstractNumId w:val="14"/>
  </w:num>
  <w:num w:numId="3" w16cid:durableId="1469662604">
    <w:abstractNumId w:val="15"/>
  </w:num>
  <w:num w:numId="4" w16cid:durableId="1056510773">
    <w:abstractNumId w:val="9"/>
  </w:num>
  <w:num w:numId="5" w16cid:durableId="1308625191">
    <w:abstractNumId w:val="21"/>
  </w:num>
  <w:num w:numId="6" w16cid:durableId="1249774387">
    <w:abstractNumId w:val="0"/>
  </w:num>
  <w:num w:numId="7" w16cid:durableId="884947125">
    <w:abstractNumId w:val="1"/>
  </w:num>
  <w:num w:numId="8" w16cid:durableId="828136748">
    <w:abstractNumId w:val="19"/>
  </w:num>
  <w:num w:numId="9" w16cid:durableId="1736510514">
    <w:abstractNumId w:val="24"/>
  </w:num>
  <w:num w:numId="10" w16cid:durableId="421681895">
    <w:abstractNumId w:val="23"/>
  </w:num>
  <w:num w:numId="11" w16cid:durableId="2136823545">
    <w:abstractNumId w:val="23"/>
    <w:lvlOverride w:ilvl="0">
      <w:startOverride w:val="1"/>
    </w:lvlOverride>
  </w:num>
  <w:num w:numId="12" w16cid:durableId="1244292818">
    <w:abstractNumId w:val="16"/>
  </w:num>
  <w:num w:numId="13" w16cid:durableId="1462073343">
    <w:abstractNumId w:val="16"/>
    <w:lvlOverride w:ilvl="0">
      <w:startOverride w:val="1"/>
    </w:lvlOverride>
  </w:num>
  <w:num w:numId="14" w16cid:durableId="1292321028">
    <w:abstractNumId w:val="16"/>
    <w:lvlOverride w:ilvl="0">
      <w:startOverride w:val="1"/>
    </w:lvlOverride>
  </w:num>
  <w:num w:numId="15" w16cid:durableId="51003812">
    <w:abstractNumId w:val="16"/>
    <w:lvlOverride w:ilvl="0">
      <w:startOverride w:val="1"/>
    </w:lvlOverride>
  </w:num>
  <w:num w:numId="16" w16cid:durableId="1407916582">
    <w:abstractNumId w:val="16"/>
    <w:lvlOverride w:ilvl="0">
      <w:startOverride w:val="1"/>
    </w:lvlOverride>
  </w:num>
  <w:num w:numId="17" w16cid:durableId="57561085">
    <w:abstractNumId w:val="16"/>
    <w:lvlOverride w:ilvl="0">
      <w:startOverride w:val="1"/>
    </w:lvlOverride>
  </w:num>
  <w:num w:numId="18" w16cid:durableId="1660187070">
    <w:abstractNumId w:val="26"/>
  </w:num>
  <w:num w:numId="19" w16cid:durableId="1653409776">
    <w:abstractNumId w:val="26"/>
    <w:lvlOverride w:ilvl="0">
      <w:startOverride w:val="1"/>
    </w:lvlOverride>
  </w:num>
  <w:num w:numId="20" w16cid:durableId="641497457">
    <w:abstractNumId w:val="26"/>
    <w:lvlOverride w:ilvl="0">
      <w:startOverride w:val="1"/>
    </w:lvlOverride>
  </w:num>
  <w:num w:numId="21" w16cid:durableId="169608823">
    <w:abstractNumId w:val="26"/>
    <w:lvlOverride w:ilvl="0">
      <w:startOverride w:val="1"/>
    </w:lvlOverride>
  </w:num>
  <w:num w:numId="22" w16cid:durableId="2030912901">
    <w:abstractNumId w:val="26"/>
    <w:lvlOverride w:ilvl="0">
      <w:startOverride w:val="1"/>
    </w:lvlOverride>
  </w:num>
  <w:num w:numId="23" w16cid:durableId="353925796">
    <w:abstractNumId w:val="26"/>
    <w:lvlOverride w:ilvl="0">
      <w:startOverride w:val="1"/>
    </w:lvlOverride>
  </w:num>
  <w:num w:numId="24" w16cid:durableId="1016542811">
    <w:abstractNumId w:val="6"/>
  </w:num>
  <w:num w:numId="25" w16cid:durableId="1966545786">
    <w:abstractNumId w:val="18"/>
  </w:num>
  <w:num w:numId="26" w16cid:durableId="670526673">
    <w:abstractNumId w:val="11"/>
  </w:num>
  <w:num w:numId="27" w16cid:durableId="2074428448">
    <w:abstractNumId w:val="5"/>
  </w:num>
  <w:num w:numId="28" w16cid:durableId="1813475588">
    <w:abstractNumId w:val="12"/>
  </w:num>
  <w:num w:numId="29" w16cid:durableId="1654095810">
    <w:abstractNumId w:val="8"/>
  </w:num>
  <w:num w:numId="30" w16cid:durableId="325717836">
    <w:abstractNumId w:val="10"/>
  </w:num>
  <w:num w:numId="31" w16cid:durableId="394035">
    <w:abstractNumId w:val="25"/>
  </w:num>
  <w:num w:numId="32" w16cid:durableId="1460146288">
    <w:abstractNumId w:val="27"/>
  </w:num>
  <w:num w:numId="33" w16cid:durableId="936985305">
    <w:abstractNumId w:val="2"/>
  </w:num>
  <w:num w:numId="34" w16cid:durableId="993527987">
    <w:abstractNumId w:val="28"/>
  </w:num>
  <w:num w:numId="35" w16cid:durableId="1441536020">
    <w:abstractNumId w:val="31"/>
  </w:num>
  <w:num w:numId="36" w16cid:durableId="765928292">
    <w:abstractNumId w:val="32"/>
  </w:num>
  <w:num w:numId="37" w16cid:durableId="1222786937">
    <w:abstractNumId w:val="4"/>
  </w:num>
  <w:num w:numId="38" w16cid:durableId="1640302790">
    <w:abstractNumId w:val="20"/>
  </w:num>
  <w:num w:numId="39" w16cid:durableId="22555850">
    <w:abstractNumId w:val="17"/>
  </w:num>
  <w:num w:numId="40" w16cid:durableId="2081519429">
    <w:abstractNumId w:val="3"/>
  </w:num>
  <w:num w:numId="41" w16cid:durableId="1793983575">
    <w:abstractNumId w:val="29"/>
  </w:num>
  <w:num w:numId="42" w16cid:durableId="1236091255">
    <w:abstractNumId w:val="13"/>
  </w:num>
  <w:num w:numId="43" w16cid:durableId="1846094355">
    <w:abstractNumId w:val="7"/>
  </w:num>
  <w:num w:numId="44" w16cid:durableId="3036581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14AE7"/>
    <w:rsid w:val="00020C0A"/>
    <w:rsid w:val="00024E39"/>
    <w:rsid w:val="00041126"/>
    <w:rsid w:val="00044DF8"/>
    <w:rsid w:val="00044E9D"/>
    <w:rsid w:val="00047B71"/>
    <w:rsid w:val="00055D6F"/>
    <w:rsid w:val="00087131"/>
    <w:rsid w:val="0008724A"/>
    <w:rsid w:val="0009425B"/>
    <w:rsid w:val="00094286"/>
    <w:rsid w:val="000B0BB2"/>
    <w:rsid w:val="000B1ADB"/>
    <w:rsid w:val="000C54F0"/>
    <w:rsid w:val="000D0D67"/>
    <w:rsid w:val="000E2229"/>
    <w:rsid w:val="000E5725"/>
    <w:rsid w:val="000F4F87"/>
    <w:rsid w:val="001057BB"/>
    <w:rsid w:val="00115CEA"/>
    <w:rsid w:val="00115FF4"/>
    <w:rsid w:val="0011709F"/>
    <w:rsid w:val="00123A1F"/>
    <w:rsid w:val="00125CB2"/>
    <w:rsid w:val="00130764"/>
    <w:rsid w:val="00142206"/>
    <w:rsid w:val="00155171"/>
    <w:rsid w:val="00172DAD"/>
    <w:rsid w:val="0018070D"/>
    <w:rsid w:val="00196CCC"/>
    <w:rsid w:val="001A1A80"/>
    <w:rsid w:val="001C6A8A"/>
    <w:rsid w:val="001E5B17"/>
    <w:rsid w:val="00204428"/>
    <w:rsid w:val="0022031A"/>
    <w:rsid w:val="00222E47"/>
    <w:rsid w:val="00233F59"/>
    <w:rsid w:val="00235F95"/>
    <w:rsid w:val="00254F25"/>
    <w:rsid w:val="002617BD"/>
    <w:rsid w:val="002650F2"/>
    <w:rsid w:val="00267BC5"/>
    <w:rsid w:val="00275D6B"/>
    <w:rsid w:val="00276147"/>
    <w:rsid w:val="00281A93"/>
    <w:rsid w:val="0029408F"/>
    <w:rsid w:val="002952F6"/>
    <w:rsid w:val="002A3999"/>
    <w:rsid w:val="002D57C7"/>
    <w:rsid w:val="002E60FF"/>
    <w:rsid w:val="002F5D4B"/>
    <w:rsid w:val="0030430B"/>
    <w:rsid w:val="0030502E"/>
    <w:rsid w:val="00323770"/>
    <w:rsid w:val="00327364"/>
    <w:rsid w:val="0033609B"/>
    <w:rsid w:val="003455C0"/>
    <w:rsid w:val="003509F5"/>
    <w:rsid w:val="00364979"/>
    <w:rsid w:val="00364B60"/>
    <w:rsid w:val="003654DC"/>
    <w:rsid w:val="00386594"/>
    <w:rsid w:val="00392223"/>
    <w:rsid w:val="003A168A"/>
    <w:rsid w:val="003C406A"/>
    <w:rsid w:val="003F2DC7"/>
    <w:rsid w:val="0041192D"/>
    <w:rsid w:val="00416AAE"/>
    <w:rsid w:val="004263E9"/>
    <w:rsid w:val="00451866"/>
    <w:rsid w:val="00453230"/>
    <w:rsid w:val="00453B2D"/>
    <w:rsid w:val="004743DE"/>
    <w:rsid w:val="004846C2"/>
    <w:rsid w:val="00486E69"/>
    <w:rsid w:val="00492FB3"/>
    <w:rsid w:val="004B3773"/>
    <w:rsid w:val="004B7A73"/>
    <w:rsid w:val="004C3952"/>
    <w:rsid w:val="004D057E"/>
    <w:rsid w:val="004D3762"/>
    <w:rsid w:val="004D522A"/>
    <w:rsid w:val="004D5596"/>
    <w:rsid w:val="004E367A"/>
    <w:rsid w:val="004F0557"/>
    <w:rsid w:val="004F25A9"/>
    <w:rsid w:val="004F3C90"/>
    <w:rsid w:val="005009D5"/>
    <w:rsid w:val="00514394"/>
    <w:rsid w:val="00524B68"/>
    <w:rsid w:val="005852E7"/>
    <w:rsid w:val="0058760A"/>
    <w:rsid w:val="005A1AE1"/>
    <w:rsid w:val="005B2720"/>
    <w:rsid w:val="005B2DA3"/>
    <w:rsid w:val="005B7CAF"/>
    <w:rsid w:val="005D1FA4"/>
    <w:rsid w:val="005F5F16"/>
    <w:rsid w:val="006024EB"/>
    <w:rsid w:val="00616273"/>
    <w:rsid w:val="00627ED4"/>
    <w:rsid w:val="00635D60"/>
    <w:rsid w:val="00637D2D"/>
    <w:rsid w:val="00663252"/>
    <w:rsid w:val="006669AA"/>
    <w:rsid w:val="006835A0"/>
    <w:rsid w:val="006C7255"/>
    <w:rsid w:val="006D5331"/>
    <w:rsid w:val="007033E1"/>
    <w:rsid w:val="00726846"/>
    <w:rsid w:val="0074189A"/>
    <w:rsid w:val="00742419"/>
    <w:rsid w:val="00745984"/>
    <w:rsid w:val="007667C5"/>
    <w:rsid w:val="00775337"/>
    <w:rsid w:val="007935FA"/>
    <w:rsid w:val="007A55E3"/>
    <w:rsid w:val="007A706D"/>
    <w:rsid w:val="007B2D21"/>
    <w:rsid w:val="007C1F0C"/>
    <w:rsid w:val="007D51F6"/>
    <w:rsid w:val="007E3B61"/>
    <w:rsid w:val="007F774E"/>
    <w:rsid w:val="00803D03"/>
    <w:rsid w:val="0081177C"/>
    <w:rsid w:val="00813BA8"/>
    <w:rsid w:val="00825FB1"/>
    <w:rsid w:val="008426EB"/>
    <w:rsid w:val="00850689"/>
    <w:rsid w:val="00861C07"/>
    <w:rsid w:val="00871BC6"/>
    <w:rsid w:val="00872E41"/>
    <w:rsid w:val="008735FF"/>
    <w:rsid w:val="00873B31"/>
    <w:rsid w:val="008801FB"/>
    <w:rsid w:val="00883826"/>
    <w:rsid w:val="00885022"/>
    <w:rsid w:val="0089214D"/>
    <w:rsid w:val="00896315"/>
    <w:rsid w:val="00896D43"/>
    <w:rsid w:val="008A507C"/>
    <w:rsid w:val="008B38EE"/>
    <w:rsid w:val="008B7F09"/>
    <w:rsid w:val="008C02FD"/>
    <w:rsid w:val="008C1621"/>
    <w:rsid w:val="008D04F7"/>
    <w:rsid w:val="008D4606"/>
    <w:rsid w:val="008E51D6"/>
    <w:rsid w:val="008E5AA7"/>
    <w:rsid w:val="008F01B9"/>
    <w:rsid w:val="00903023"/>
    <w:rsid w:val="00905B8F"/>
    <w:rsid w:val="00934702"/>
    <w:rsid w:val="00935C0E"/>
    <w:rsid w:val="00940E5B"/>
    <w:rsid w:val="00970049"/>
    <w:rsid w:val="009703B3"/>
    <w:rsid w:val="00972EE3"/>
    <w:rsid w:val="009929E1"/>
    <w:rsid w:val="009B0672"/>
    <w:rsid w:val="009F521A"/>
    <w:rsid w:val="00A14FE7"/>
    <w:rsid w:val="00A214B2"/>
    <w:rsid w:val="00A23F6B"/>
    <w:rsid w:val="00A2678E"/>
    <w:rsid w:val="00A27763"/>
    <w:rsid w:val="00A30049"/>
    <w:rsid w:val="00A37EA9"/>
    <w:rsid w:val="00A40011"/>
    <w:rsid w:val="00A54387"/>
    <w:rsid w:val="00A70A9E"/>
    <w:rsid w:val="00A847BE"/>
    <w:rsid w:val="00A84881"/>
    <w:rsid w:val="00AD0647"/>
    <w:rsid w:val="00AF63D6"/>
    <w:rsid w:val="00AF7653"/>
    <w:rsid w:val="00B00B23"/>
    <w:rsid w:val="00B15525"/>
    <w:rsid w:val="00B16B8F"/>
    <w:rsid w:val="00B21DA4"/>
    <w:rsid w:val="00B31E71"/>
    <w:rsid w:val="00B34E7C"/>
    <w:rsid w:val="00B366B2"/>
    <w:rsid w:val="00B44B91"/>
    <w:rsid w:val="00B570A7"/>
    <w:rsid w:val="00B57C04"/>
    <w:rsid w:val="00B76F30"/>
    <w:rsid w:val="00B770E6"/>
    <w:rsid w:val="00B87742"/>
    <w:rsid w:val="00B91776"/>
    <w:rsid w:val="00BA0664"/>
    <w:rsid w:val="00BA4340"/>
    <w:rsid w:val="00BA708D"/>
    <w:rsid w:val="00BD0A75"/>
    <w:rsid w:val="00BD1E06"/>
    <w:rsid w:val="00BD1EBC"/>
    <w:rsid w:val="00C00A54"/>
    <w:rsid w:val="00C01E6B"/>
    <w:rsid w:val="00C062DB"/>
    <w:rsid w:val="00C11D63"/>
    <w:rsid w:val="00C22E22"/>
    <w:rsid w:val="00C2639B"/>
    <w:rsid w:val="00C26FB0"/>
    <w:rsid w:val="00C27963"/>
    <w:rsid w:val="00C36461"/>
    <w:rsid w:val="00C52F2A"/>
    <w:rsid w:val="00C66FDC"/>
    <w:rsid w:val="00C80FB2"/>
    <w:rsid w:val="00C85EE7"/>
    <w:rsid w:val="00CB0354"/>
    <w:rsid w:val="00CC383A"/>
    <w:rsid w:val="00CD2DBC"/>
    <w:rsid w:val="00CE0C11"/>
    <w:rsid w:val="00D01347"/>
    <w:rsid w:val="00D02CBC"/>
    <w:rsid w:val="00D13A63"/>
    <w:rsid w:val="00D17139"/>
    <w:rsid w:val="00D17170"/>
    <w:rsid w:val="00D274EB"/>
    <w:rsid w:val="00D352B7"/>
    <w:rsid w:val="00D36FA7"/>
    <w:rsid w:val="00D42B77"/>
    <w:rsid w:val="00D561C3"/>
    <w:rsid w:val="00D6047A"/>
    <w:rsid w:val="00D624DB"/>
    <w:rsid w:val="00D87D6F"/>
    <w:rsid w:val="00DA5C90"/>
    <w:rsid w:val="00DB12E4"/>
    <w:rsid w:val="00DB1732"/>
    <w:rsid w:val="00DC24E7"/>
    <w:rsid w:val="00DD07A0"/>
    <w:rsid w:val="00DD4AF1"/>
    <w:rsid w:val="00DE7EEC"/>
    <w:rsid w:val="00DF1303"/>
    <w:rsid w:val="00DF1C13"/>
    <w:rsid w:val="00DF33C1"/>
    <w:rsid w:val="00DF7A95"/>
    <w:rsid w:val="00E16375"/>
    <w:rsid w:val="00E20CA9"/>
    <w:rsid w:val="00E224F1"/>
    <w:rsid w:val="00E41B3B"/>
    <w:rsid w:val="00E42B53"/>
    <w:rsid w:val="00E51A3F"/>
    <w:rsid w:val="00E60AF9"/>
    <w:rsid w:val="00E66645"/>
    <w:rsid w:val="00E678C8"/>
    <w:rsid w:val="00E71DE0"/>
    <w:rsid w:val="00E86BF8"/>
    <w:rsid w:val="00EC42F3"/>
    <w:rsid w:val="00EE7AFC"/>
    <w:rsid w:val="00F170FC"/>
    <w:rsid w:val="00F40983"/>
    <w:rsid w:val="00F52DA4"/>
    <w:rsid w:val="00F67722"/>
    <w:rsid w:val="00F86E60"/>
    <w:rsid w:val="00F86F4D"/>
    <w:rsid w:val="00F87A41"/>
    <w:rsid w:val="00F87D22"/>
    <w:rsid w:val="00FA302E"/>
    <w:rsid w:val="00FA5DA8"/>
    <w:rsid w:val="00FA6AE9"/>
    <w:rsid w:val="00FB3248"/>
    <w:rsid w:val="00FC3017"/>
    <w:rsid w:val="00FC4369"/>
    <w:rsid w:val="00FD3591"/>
    <w:rsid w:val="00FD7AE7"/>
    <w:rsid w:val="00FE54D2"/>
    <w:rsid w:val="00FE73D7"/>
    <w:rsid w:val="00FF05B6"/>
    <w:rsid w:val="00FF17F4"/>
    <w:rsid w:val="00FF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F15A16BD-8475-4A6E-B274-156CF347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31"/>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F5 List Paragraph Char,List Paragraph1 Char,Dot pt Char,No Spacing1 Char,List Paragraph Char Char Char Char,Indicator Text Char,Colorful List - Accent 11 Char,Numbered Para 1 Char,Bullet 1 Char,Bullet Points Char"/>
    <w:basedOn w:val="DefaultParagraphFont"/>
    <w:link w:val="ListParagraph"/>
    <w:qFormat/>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Revision">
    <w:name w:val="Revision"/>
    <w:hidden/>
    <w:uiPriority w:val="99"/>
    <w:semiHidden/>
    <w:rsid w:val="000F4F87"/>
    <w:pPr>
      <w:spacing w:after="0" w:line="240" w:lineRule="auto"/>
    </w:pPr>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621155700">
      <w:bodyDiv w:val="1"/>
      <w:marLeft w:val="0"/>
      <w:marRight w:val="0"/>
      <w:marTop w:val="0"/>
      <w:marBottom w:val="0"/>
      <w:divBdr>
        <w:top w:val="none" w:sz="0" w:space="0" w:color="auto"/>
        <w:left w:val="none" w:sz="0" w:space="0" w:color="auto"/>
        <w:bottom w:val="none" w:sz="0" w:space="0" w:color="auto"/>
        <w:right w:val="none" w:sz="0" w:space="0" w:color="auto"/>
      </w:divBdr>
    </w:div>
    <w:div w:id="1160002070">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768427942">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David Bristowe</DisplayName>
        <AccountId>64</AccountId>
        <AccountType/>
      </UserInfo>
    </SharedWithUsers>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198f50a16c53f119d7cb4c632dd5c1c3">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56433bcb11e00a98eccd822805db6039"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751bd622-3738-46cb-9309-d049b5cbaa0d"/>
    <ds:schemaRef ds:uri="8479d53c-b112-4d6a-88ab-572fe93c8e18"/>
    <ds:schemaRef ds:uri="cc010a73-9711-4bf0-ad5a-e8ba9924d500"/>
    <ds:schemaRef ds:uri="bec4a858-df31-4a3c-93e5-0f187e9356fe"/>
  </ds:schemaRefs>
</ds:datastoreItem>
</file>

<file path=customXml/itemProps2.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3.xml><?xml version="1.0" encoding="utf-8"?>
<ds:datastoreItem xmlns:ds="http://schemas.openxmlformats.org/officeDocument/2006/customXml" ds:itemID="{1A49C885-36BD-42BB-82C2-7D2011B0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59876-CC00-4DD5-832B-5855AC15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13</cp:revision>
  <cp:lastPrinted>2016-08-11T11:54:00Z</cp:lastPrinted>
  <dcterms:created xsi:type="dcterms:W3CDTF">2024-01-17T15:32:00Z</dcterms:created>
  <dcterms:modified xsi:type="dcterms:W3CDTF">2024-01-18T17:27:00Z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0x010100EE80CE754B0D1C4BB058AF3B977C8087</vt:lpwstr>
  </property>
  <property fmtid="{D5CDD505-2E9C-101B-9397-08002B2CF9AE}" pid="3" name="Order">
    <vt:r8>237200</vt:r8>
  </property>
  <property fmtid="{D5CDD505-2E9C-101B-9397-08002B2CF9AE}" pid="4" name="MediaServiceImageTags">
    <vt:lpwstr/>
  </property>
</Properties>
</file>